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C8414" w14:textId="739EE174" w:rsidR="00FB1D71" w:rsidRPr="004250F6" w:rsidRDefault="00FB1D71" w:rsidP="00FB1D71">
      <w:pPr>
        <w:spacing w:after="0" w:line="240" w:lineRule="auto"/>
        <w:rPr>
          <w:rFonts w:ascii="Arial" w:hAnsi="Arial" w:cs="Arial"/>
          <w:b/>
          <w:bCs/>
          <w:sz w:val="20"/>
          <w:szCs w:val="20"/>
        </w:rPr>
      </w:pPr>
      <w:r w:rsidRPr="004250F6">
        <w:rPr>
          <w:rFonts w:ascii="Arial" w:hAnsi="Arial" w:cs="Arial"/>
          <w:b/>
          <w:bCs/>
          <w:sz w:val="20"/>
          <w:szCs w:val="20"/>
        </w:rPr>
        <w:t xml:space="preserve">Resource Type: </w:t>
      </w:r>
      <w:r w:rsidR="00972FE2">
        <w:rPr>
          <w:rFonts w:ascii="Arial" w:hAnsi="Arial" w:cs="Arial"/>
          <w:bCs/>
          <w:sz w:val="20"/>
          <w:szCs w:val="20"/>
        </w:rPr>
        <w:t xml:space="preserve">Email </w:t>
      </w:r>
      <w:r w:rsidR="00BF39C2">
        <w:rPr>
          <w:rFonts w:ascii="Arial" w:hAnsi="Arial" w:cs="Arial"/>
          <w:bCs/>
          <w:sz w:val="20"/>
          <w:szCs w:val="20"/>
        </w:rPr>
        <w:t>Outreach</w:t>
      </w:r>
      <w:r w:rsidR="00972FE2">
        <w:rPr>
          <w:rFonts w:ascii="Arial" w:hAnsi="Arial" w:cs="Arial"/>
          <w:bCs/>
          <w:sz w:val="20"/>
          <w:szCs w:val="20"/>
        </w:rPr>
        <w:t xml:space="preserve"> Template</w:t>
      </w:r>
    </w:p>
    <w:p w14:paraId="1CA3BF3F" w14:textId="719DCCE9" w:rsidR="00FB1D71" w:rsidRPr="004250F6" w:rsidRDefault="00FB1D71" w:rsidP="00FB1D71">
      <w:pPr>
        <w:spacing w:after="0" w:line="240" w:lineRule="auto"/>
        <w:rPr>
          <w:rFonts w:ascii="Arial" w:hAnsi="Arial" w:cs="Arial"/>
          <w:bCs/>
          <w:sz w:val="20"/>
          <w:szCs w:val="20"/>
        </w:rPr>
      </w:pPr>
      <w:r w:rsidRPr="004250F6">
        <w:rPr>
          <w:rFonts w:ascii="Arial" w:hAnsi="Arial" w:cs="Arial"/>
          <w:b/>
          <w:bCs/>
          <w:sz w:val="20"/>
          <w:szCs w:val="20"/>
        </w:rPr>
        <w:t xml:space="preserve">Audience: </w:t>
      </w:r>
      <w:r w:rsidR="00EE56AC" w:rsidRPr="00BF39C2">
        <w:rPr>
          <w:rFonts w:ascii="Arial" w:hAnsi="Arial" w:cs="Arial"/>
          <w:sz w:val="20"/>
          <w:szCs w:val="20"/>
        </w:rPr>
        <w:t>New,</w:t>
      </w:r>
      <w:r w:rsidR="00EE56AC">
        <w:rPr>
          <w:rFonts w:ascii="Arial" w:hAnsi="Arial" w:cs="Arial"/>
          <w:b/>
          <w:bCs/>
          <w:sz w:val="20"/>
          <w:szCs w:val="20"/>
        </w:rPr>
        <w:t xml:space="preserve"> </w:t>
      </w:r>
      <w:r w:rsidR="00EE56AC">
        <w:rPr>
          <w:rFonts w:ascii="Arial" w:hAnsi="Arial" w:cs="Arial"/>
          <w:bCs/>
          <w:sz w:val="20"/>
          <w:szCs w:val="20"/>
        </w:rPr>
        <w:t>p</w:t>
      </w:r>
      <w:r w:rsidR="00DB23E8">
        <w:rPr>
          <w:rFonts w:ascii="Arial" w:hAnsi="Arial" w:cs="Arial"/>
          <w:bCs/>
          <w:sz w:val="20"/>
          <w:szCs w:val="20"/>
        </w:rPr>
        <w:t xml:space="preserve">rospective flood insurance </w:t>
      </w:r>
      <w:r w:rsidR="00EE56AC">
        <w:rPr>
          <w:rFonts w:ascii="Arial" w:hAnsi="Arial" w:cs="Arial"/>
          <w:bCs/>
          <w:sz w:val="20"/>
          <w:szCs w:val="20"/>
        </w:rPr>
        <w:t>clients</w:t>
      </w:r>
      <w:r w:rsidR="00DB23E8">
        <w:rPr>
          <w:rFonts w:ascii="Arial" w:hAnsi="Arial" w:cs="Arial"/>
          <w:bCs/>
          <w:sz w:val="20"/>
          <w:szCs w:val="20"/>
        </w:rPr>
        <w:t xml:space="preserve">, including </w:t>
      </w:r>
      <w:r w:rsidR="00EE56AC">
        <w:rPr>
          <w:rFonts w:ascii="Arial" w:hAnsi="Arial" w:cs="Arial"/>
          <w:bCs/>
          <w:sz w:val="20"/>
          <w:szCs w:val="20"/>
        </w:rPr>
        <w:t xml:space="preserve">individuals from other lead generation sources (e.g., </w:t>
      </w:r>
      <w:r w:rsidRPr="004250F6">
        <w:rPr>
          <w:rFonts w:ascii="Arial" w:hAnsi="Arial" w:cs="Arial"/>
          <w:bCs/>
          <w:sz w:val="20"/>
          <w:szCs w:val="20"/>
        </w:rPr>
        <w:t>community listserv</w:t>
      </w:r>
      <w:r w:rsidR="00DB23E8">
        <w:rPr>
          <w:rFonts w:ascii="Arial" w:hAnsi="Arial" w:cs="Arial"/>
          <w:bCs/>
          <w:sz w:val="20"/>
          <w:szCs w:val="20"/>
        </w:rPr>
        <w:t>,</w:t>
      </w:r>
      <w:r w:rsidRPr="004250F6">
        <w:rPr>
          <w:rFonts w:ascii="Arial" w:hAnsi="Arial" w:cs="Arial"/>
          <w:bCs/>
          <w:sz w:val="20"/>
          <w:szCs w:val="20"/>
        </w:rPr>
        <w:t xml:space="preserve"> local partnership with realtors/lenders</w:t>
      </w:r>
      <w:r w:rsidR="00DB23E8">
        <w:rPr>
          <w:rFonts w:ascii="Arial" w:hAnsi="Arial" w:cs="Arial"/>
          <w:bCs/>
          <w:sz w:val="20"/>
          <w:szCs w:val="20"/>
        </w:rPr>
        <w:t>, or other channels you may use</w:t>
      </w:r>
      <w:r w:rsidR="00EE56AC">
        <w:rPr>
          <w:rFonts w:ascii="Arial" w:hAnsi="Arial" w:cs="Arial"/>
          <w:bCs/>
          <w:sz w:val="20"/>
          <w:szCs w:val="20"/>
        </w:rPr>
        <w:t>)</w:t>
      </w:r>
      <w:r w:rsidR="00DB23E8">
        <w:rPr>
          <w:rFonts w:ascii="Arial" w:hAnsi="Arial" w:cs="Arial"/>
          <w:bCs/>
          <w:sz w:val="20"/>
          <w:szCs w:val="20"/>
        </w:rPr>
        <w:t>.</w:t>
      </w:r>
    </w:p>
    <w:p w14:paraId="50EC8E68" w14:textId="40644181" w:rsidR="00FB1D71" w:rsidRPr="00952DA2" w:rsidRDefault="00FB1D71" w:rsidP="00FB1D71">
      <w:pPr>
        <w:spacing w:after="0" w:line="240" w:lineRule="auto"/>
        <w:rPr>
          <w:rFonts w:ascii="Arial" w:hAnsi="Arial" w:cs="Arial"/>
          <w:bCs/>
          <w:sz w:val="20"/>
          <w:szCs w:val="20"/>
        </w:rPr>
      </w:pPr>
      <w:r w:rsidRPr="004250F6">
        <w:rPr>
          <w:rFonts w:ascii="Arial" w:hAnsi="Arial" w:cs="Arial"/>
          <w:b/>
          <w:bCs/>
          <w:sz w:val="20"/>
          <w:szCs w:val="20"/>
        </w:rPr>
        <w:t>Directions</w:t>
      </w:r>
      <w:r w:rsidRPr="004250F6">
        <w:rPr>
          <w:rFonts w:ascii="Arial" w:hAnsi="Arial" w:cs="Arial"/>
          <w:bCs/>
          <w:sz w:val="20"/>
          <w:szCs w:val="20"/>
        </w:rPr>
        <w:t xml:space="preserve">: Copy and paste the template below into your preferred email platform. HTML email formatting is preferred. </w:t>
      </w:r>
    </w:p>
    <w:p w14:paraId="1E20004E" w14:textId="77777777" w:rsidR="00FB1D71" w:rsidRPr="00FB1D71" w:rsidRDefault="00FB1D71" w:rsidP="00FB1D71">
      <w:pPr>
        <w:spacing w:after="0" w:line="240" w:lineRule="auto"/>
        <w:rPr>
          <w:bCs/>
        </w:rPr>
      </w:pPr>
    </w:p>
    <w:p w14:paraId="7C200D0E" w14:textId="66571B0F" w:rsidR="00D72AB9" w:rsidRDefault="17AF2E38" w:rsidP="17AF2E38">
      <w:pPr>
        <w:rPr>
          <w:rFonts w:ascii="Arial" w:hAnsi="Arial" w:cs="Arial"/>
          <w:b/>
          <w:bCs/>
        </w:rPr>
      </w:pPr>
      <w:r w:rsidRPr="17AF2E38">
        <w:rPr>
          <w:rFonts w:ascii="Arial" w:hAnsi="Arial" w:cs="Arial"/>
          <w:b/>
          <w:bCs/>
        </w:rPr>
        <w:t xml:space="preserve">Subject: </w:t>
      </w:r>
      <w:r w:rsidR="004C6105">
        <w:rPr>
          <w:rFonts w:ascii="Arial" w:hAnsi="Arial" w:cs="Arial"/>
          <w:b/>
          <w:bCs/>
        </w:rPr>
        <w:t xml:space="preserve">Urban flooding in </w:t>
      </w:r>
      <w:bookmarkStart w:id="0" w:name="_Hlk46766198"/>
      <w:r w:rsidR="004C6105" w:rsidRPr="004C6105">
        <w:rPr>
          <w:rFonts w:ascii="Arial" w:hAnsi="Arial" w:cs="Arial"/>
          <w:b/>
          <w:bCs/>
          <w:highlight w:val="yellow"/>
        </w:rPr>
        <w:t>[insert area]</w:t>
      </w:r>
      <w:r w:rsidR="004C6105">
        <w:rPr>
          <w:rFonts w:ascii="Arial" w:hAnsi="Arial" w:cs="Arial"/>
          <w:b/>
          <w:bCs/>
        </w:rPr>
        <w:t xml:space="preserve"> </w:t>
      </w:r>
      <w:r w:rsidRPr="17AF2E38">
        <w:rPr>
          <w:rFonts w:ascii="Arial" w:hAnsi="Arial" w:cs="Arial"/>
          <w:b/>
          <w:bCs/>
        </w:rPr>
        <w:t xml:space="preserve"> </w:t>
      </w:r>
      <w:bookmarkEnd w:id="0"/>
      <w:r w:rsidRPr="17AF2E38">
        <w:rPr>
          <w:rFonts w:ascii="Arial" w:hAnsi="Arial" w:cs="Arial"/>
          <w:b/>
          <w:bCs/>
        </w:rPr>
        <w:t xml:space="preserve">– </w:t>
      </w:r>
      <w:r w:rsidR="004C6105">
        <w:rPr>
          <w:rFonts w:ascii="Arial" w:hAnsi="Arial" w:cs="Arial"/>
          <w:b/>
          <w:bCs/>
        </w:rPr>
        <w:t>add</w:t>
      </w:r>
      <w:r w:rsidRPr="17AF2E38">
        <w:rPr>
          <w:rFonts w:ascii="Arial" w:hAnsi="Arial" w:cs="Arial"/>
          <w:b/>
          <w:bCs/>
        </w:rPr>
        <w:t xml:space="preserve"> flood insurance </w:t>
      </w:r>
      <w:r w:rsidR="004C6105">
        <w:rPr>
          <w:rFonts w:ascii="Arial" w:hAnsi="Arial" w:cs="Arial"/>
          <w:b/>
          <w:bCs/>
        </w:rPr>
        <w:t>coverage from</w:t>
      </w:r>
      <w:r w:rsidRPr="17AF2E38">
        <w:rPr>
          <w:rFonts w:ascii="Arial" w:hAnsi="Arial" w:cs="Arial"/>
          <w:b/>
          <w:bCs/>
        </w:rPr>
        <w:t xml:space="preserve"> </w:t>
      </w:r>
      <w:r w:rsidRPr="17AF2E38">
        <w:rPr>
          <w:rFonts w:ascii="Arial" w:hAnsi="Arial" w:cs="Arial"/>
          <w:b/>
          <w:bCs/>
          <w:highlight w:val="yellow"/>
        </w:rPr>
        <w:t>[insert company]</w:t>
      </w:r>
      <w:bookmarkStart w:id="1" w:name="_Hlk9340503"/>
      <w:bookmarkEnd w:id="1"/>
    </w:p>
    <w:p w14:paraId="4A23E80A" w14:textId="0CDAF999" w:rsidR="004C6105" w:rsidRDefault="004C6105" w:rsidP="004C6105">
      <w:pPr>
        <w:rPr>
          <w:rFonts w:ascii="Arial" w:hAnsi="Arial" w:cs="Arial"/>
          <w:b/>
          <w:bCs/>
        </w:rPr>
      </w:pPr>
      <w:r w:rsidRPr="17AF2E38">
        <w:rPr>
          <w:rFonts w:ascii="Arial" w:hAnsi="Arial" w:cs="Arial"/>
          <w:b/>
          <w:bCs/>
        </w:rPr>
        <w:t xml:space="preserve">Subject: </w:t>
      </w:r>
      <w:r w:rsidRPr="004C6105">
        <w:rPr>
          <w:rFonts w:ascii="Arial" w:hAnsi="Arial" w:cs="Arial"/>
          <w:b/>
          <w:bCs/>
          <w:highlight w:val="yellow"/>
        </w:rPr>
        <w:t>[</w:t>
      </w:r>
      <w:r w:rsidR="00A03EC2">
        <w:rPr>
          <w:rFonts w:ascii="Arial" w:hAnsi="Arial" w:cs="Arial"/>
          <w:b/>
          <w:bCs/>
          <w:highlight w:val="yellow"/>
        </w:rPr>
        <w:t>i</w:t>
      </w:r>
      <w:r w:rsidRPr="004C6105">
        <w:rPr>
          <w:rFonts w:ascii="Arial" w:hAnsi="Arial" w:cs="Arial"/>
          <w:b/>
          <w:bCs/>
          <w:highlight w:val="yellow"/>
        </w:rPr>
        <w:t>nsert area]</w:t>
      </w:r>
      <w:r w:rsidR="00A03EC2">
        <w:rPr>
          <w:rFonts w:ascii="Arial" w:hAnsi="Arial" w:cs="Arial"/>
          <w:b/>
          <w:bCs/>
          <w:highlight w:val="yellow"/>
        </w:rPr>
        <w:t>’s</w:t>
      </w:r>
      <w:r>
        <w:rPr>
          <w:rFonts w:ascii="Arial" w:hAnsi="Arial" w:cs="Arial"/>
          <w:b/>
          <w:bCs/>
        </w:rPr>
        <w:t xml:space="preserve"> </w:t>
      </w:r>
      <w:r w:rsidRPr="17AF2E38">
        <w:rPr>
          <w:rFonts w:ascii="Arial" w:hAnsi="Arial" w:cs="Arial"/>
          <w:b/>
          <w:bCs/>
        </w:rPr>
        <w:t xml:space="preserve"> </w:t>
      </w:r>
      <w:r>
        <w:rPr>
          <w:rFonts w:ascii="Arial" w:hAnsi="Arial" w:cs="Arial"/>
          <w:b/>
          <w:bCs/>
        </w:rPr>
        <w:t xml:space="preserve">flood anniversary is coming up </w:t>
      </w:r>
      <w:r w:rsidRPr="17AF2E38">
        <w:rPr>
          <w:rFonts w:ascii="Arial" w:hAnsi="Arial" w:cs="Arial"/>
          <w:b/>
          <w:bCs/>
        </w:rPr>
        <w:t xml:space="preserve">– </w:t>
      </w:r>
      <w:r>
        <w:rPr>
          <w:rFonts w:ascii="Arial" w:hAnsi="Arial" w:cs="Arial"/>
          <w:b/>
          <w:bCs/>
        </w:rPr>
        <w:t>add</w:t>
      </w:r>
      <w:r w:rsidRPr="17AF2E38">
        <w:rPr>
          <w:rFonts w:ascii="Arial" w:hAnsi="Arial" w:cs="Arial"/>
          <w:b/>
          <w:bCs/>
        </w:rPr>
        <w:t xml:space="preserve"> flood insurance </w:t>
      </w:r>
      <w:r>
        <w:rPr>
          <w:rFonts w:ascii="Arial" w:hAnsi="Arial" w:cs="Arial"/>
          <w:b/>
          <w:bCs/>
        </w:rPr>
        <w:t>coverage from</w:t>
      </w:r>
      <w:r w:rsidRPr="17AF2E38">
        <w:rPr>
          <w:rFonts w:ascii="Arial" w:hAnsi="Arial" w:cs="Arial"/>
          <w:b/>
          <w:bCs/>
        </w:rPr>
        <w:t xml:space="preserve"> </w:t>
      </w:r>
      <w:r w:rsidRPr="17AF2E38">
        <w:rPr>
          <w:rFonts w:ascii="Arial" w:hAnsi="Arial" w:cs="Arial"/>
          <w:b/>
          <w:bCs/>
          <w:highlight w:val="yellow"/>
        </w:rPr>
        <w:t>[insert company]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0"/>
      </w:tblGrid>
      <w:tr w:rsidR="00AA2E00" w:rsidRPr="00FB1D71" w14:paraId="51EB4480" w14:textId="77777777" w:rsidTr="20B878D6">
        <w:tc>
          <w:tcPr>
            <w:tcW w:w="9350" w:type="dxa"/>
          </w:tcPr>
          <w:p w14:paraId="05F98EE3" w14:textId="1C8DCDB0" w:rsidR="00AA2E00" w:rsidRPr="00FB1D71" w:rsidRDefault="004C6105" w:rsidP="00DC5741">
            <w:pPr>
              <w:jc w:val="center"/>
              <w:rPr>
                <w:rFonts w:ascii="Arial" w:hAnsi="Arial" w:cs="Arial"/>
              </w:rPr>
            </w:pPr>
            <w:r>
              <w:rPr>
                <w:rFonts w:ascii="Arial" w:hAnsi="Arial" w:cs="Arial"/>
                <w:noProof/>
              </w:rPr>
              <w:drawing>
                <wp:inline distT="0" distB="0" distL="0" distR="0" wp14:anchorId="07189BB4" wp14:editId="371C510A">
                  <wp:extent cx="5715000" cy="2381250"/>
                  <wp:effectExtent l="0" t="0" r="0" b="0"/>
                  <wp:docPr id="1" name="Picture 1" descr="An email banner than reads, &quot;From heavy rains to flash floods, you'll be covered.&quot; Includes a depiction of a flooded street, including homes, townhomes, and busines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927-005_FEMA_Region3_EmailHeaders_v1_Header3.jpg"/>
                          <pic:cNvPicPr/>
                        </pic:nvPicPr>
                        <pic:blipFill>
                          <a:blip r:embed="rId9">
                            <a:extLst>
                              <a:ext uri="{28A0092B-C50C-407E-A947-70E740481C1C}">
                                <a14:useLocalDpi xmlns:a14="http://schemas.microsoft.com/office/drawing/2010/main" val="0"/>
                              </a:ext>
                            </a:extLst>
                          </a:blip>
                          <a:stretch>
                            <a:fillRect/>
                          </a:stretch>
                        </pic:blipFill>
                        <pic:spPr>
                          <a:xfrm>
                            <a:off x="0" y="0"/>
                            <a:ext cx="5715000" cy="2381250"/>
                          </a:xfrm>
                          <a:prstGeom prst="rect">
                            <a:avLst/>
                          </a:prstGeom>
                        </pic:spPr>
                      </pic:pic>
                    </a:graphicData>
                  </a:graphic>
                </wp:inline>
              </w:drawing>
            </w:r>
          </w:p>
        </w:tc>
      </w:tr>
      <w:tr w:rsidR="00AA2E00" w:rsidRPr="00FB1D71" w14:paraId="541BB534" w14:textId="77777777" w:rsidTr="20B878D6">
        <w:tc>
          <w:tcPr>
            <w:tcW w:w="9350" w:type="dxa"/>
          </w:tcPr>
          <w:p w14:paraId="49AFB884" w14:textId="2E272917" w:rsidR="00AA2E00" w:rsidRPr="00FB1D71" w:rsidRDefault="00AA2E00" w:rsidP="00DC5741">
            <w:pPr>
              <w:rPr>
                <w:rFonts w:ascii="Arial" w:hAnsi="Arial" w:cs="Arial"/>
              </w:rPr>
            </w:pPr>
            <w:r w:rsidRPr="00FB1D71">
              <w:rPr>
                <w:rFonts w:ascii="Arial" w:hAnsi="Arial" w:cs="Arial"/>
              </w:rPr>
              <w:t xml:space="preserve">Dear </w:t>
            </w:r>
            <w:r w:rsidRPr="00FB1D71">
              <w:rPr>
                <w:rFonts w:ascii="Arial" w:hAnsi="Arial" w:cs="Arial"/>
                <w:highlight w:val="yellow"/>
              </w:rPr>
              <w:t>[insert name of city/community]</w:t>
            </w:r>
            <w:r w:rsidRPr="00FB1D71">
              <w:rPr>
                <w:rFonts w:ascii="Arial" w:hAnsi="Arial" w:cs="Arial"/>
              </w:rPr>
              <w:t xml:space="preserve"> </w:t>
            </w:r>
            <w:r w:rsidR="00EE56AC" w:rsidRPr="00BF39C2">
              <w:rPr>
                <w:rFonts w:ascii="Arial" w:hAnsi="Arial" w:cs="Arial"/>
                <w:highlight w:val="yellow"/>
              </w:rPr>
              <w:t>[</w:t>
            </w:r>
            <w:r w:rsidR="00EE56AC">
              <w:rPr>
                <w:rFonts w:ascii="Arial" w:hAnsi="Arial" w:cs="Arial"/>
                <w:highlight w:val="yellow"/>
              </w:rPr>
              <w:t>r</w:t>
            </w:r>
            <w:r w:rsidRPr="00BF39C2">
              <w:rPr>
                <w:rFonts w:ascii="Arial" w:hAnsi="Arial" w:cs="Arial"/>
                <w:highlight w:val="yellow"/>
              </w:rPr>
              <w:t>esident</w:t>
            </w:r>
            <w:r w:rsidR="00EE56AC">
              <w:rPr>
                <w:rFonts w:ascii="Arial" w:hAnsi="Arial" w:cs="Arial"/>
                <w:highlight w:val="yellow"/>
              </w:rPr>
              <w:t xml:space="preserve"> / </w:t>
            </w:r>
            <w:r w:rsidR="00EE56AC" w:rsidRPr="00BF39C2">
              <w:rPr>
                <w:rFonts w:ascii="Arial" w:hAnsi="Arial" w:cs="Arial"/>
                <w:highlight w:val="yellow"/>
              </w:rPr>
              <w:t>business owner]</w:t>
            </w:r>
            <w:r w:rsidRPr="00FB1D71">
              <w:rPr>
                <w:rFonts w:ascii="Arial" w:hAnsi="Arial" w:cs="Arial"/>
              </w:rPr>
              <w:t xml:space="preserve">, </w:t>
            </w:r>
          </w:p>
          <w:p w14:paraId="43BD3D12" w14:textId="2AB7285E" w:rsidR="00BF39C2" w:rsidRDefault="007449AC" w:rsidP="00DC5741">
            <w:pPr>
              <w:rPr>
                <w:rFonts w:ascii="Arial" w:hAnsi="Arial" w:cs="Arial"/>
              </w:rPr>
            </w:pPr>
            <w:r>
              <w:rPr>
                <w:rFonts w:ascii="Arial" w:hAnsi="Arial" w:cs="Arial"/>
              </w:rPr>
              <w:t>F</w:t>
            </w:r>
            <w:r w:rsidR="17AF2E38" w:rsidRPr="17AF2E38">
              <w:rPr>
                <w:rFonts w:ascii="Arial" w:hAnsi="Arial" w:cs="Arial"/>
              </w:rPr>
              <w:t xml:space="preserve">looding can happen at any time, and as your local </w:t>
            </w:r>
            <w:r w:rsidR="17AF2E38" w:rsidRPr="17AF2E38">
              <w:rPr>
                <w:rFonts w:ascii="Arial" w:hAnsi="Arial" w:cs="Arial"/>
                <w:highlight w:val="yellow"/>
              </w:rPr>
              <w:t>[insert company name]</w:t>
            </w:r>
            <w:r w:rsidR="17AF2E38" w:rsidRPr="17AF2E38">
              <w:rPr>
                <w:rFonts w:ascii="Arial" w:hAnsi="Arial" w:cs="Arial"/>
              </w:rPr>
              <w:t xml:space="preserve"> agent, I want to make sure </w:t>
            </w:r>
            <w:r w:rsidR="17AF2E38" w:rsidRPr="17AF2E38">
              <w:rPr>
                <w:rFonts w:ascii="Arial" w:hAnsi="Arial" w:cs="Arial"/>
                <w:highlight w:val="yellow"/>
              </w:rPr>
              <w:t>[you are</w:t>
            </w:r>
            <w:r w:rsidR="00EE56AC">
              <w:rPr>
                <w:rFonts w:ascii="Arial" w:hAnsi="Arial" w:cs="Arial"/>
                <w:highlight w:val="yellow"/>
              </w:rPr>
              <w:t xml:space="preserve"> / </w:t>
            </w:r>
            <w:r w:rsidR="17AF2E38" w:rsidRPr="17AF2E38">
              <w:rPr>
                <w:rFonts w:ascii="Arial" w:hAnsi="Arial" w:cs="Arial"/>
                <w:highlight w:val="yellow"/>
              </w:rPr>
              <w:t>your family is</w:t>
            </w:r>
            <w:r w:rsidR="00EE56AC">
              <w:rPr>
                <w:rFonts w:ascii="Arial" w:hAnsi="Arial" w:cs="Arial"/>
                <w:highlight w:val="yellow"/>
              </w:rPr>
              <w:t xml:space="preserve"> / your business</w:t>
            </w:r>
            <w:r w:rsidR="009C1287">
              <w:rPr>
                <w:rFonts w:ascii="Arial" w:hAnsi="Arial" w:cs="Arial"/>
                <w:highlight w:val="yellow"/>
              </w:rPr>
              <w:t xml:space="preserve"> is</w:t>
            </w:r>
            <w:r w:rsidR="17AF2E38" w:rsidRPr="17AF2E38">
              <w:rPr>
                <w:rFonts w:ascii="Arial" w:hAnsi="Arial" w:cs="Arial"/>
                <w:highlight w:val="yellow"/>
              </w:rPr>
              <w:t>]</w:t>
            </w:r>
            <w:r w:rsidR="17AF2E38" w:rsidRPr="17AF2E38">
              <w:rPr>
                <w:rFonts w:ascii="Arial" w:hAnsi="Arial" w:cs="Arial"/>
              </w:rPr>
              <w:t xml:space="preserve"> prepared</w:t>
            </w:r>
            <w:r w:rsidR="00BF39C2">
              <w:rPr>
                <w:rFonts w:ascii="Arial" w:hAnsi="Arial" w:cs="Arial"/>
              </w:rPr>
              <w:t xml:space="preserve"> for hidden flood risks in your area. </w:t>
            </w:r>
          </w:p>
          <w:p w14:paraId="75468DDF" w14:textId="65374A04" w:rsidR="00AA2E00" w:rsidRPr="00FB1D71" w:rsidRDefault="00BF39C2" w:rsidP="00DC5741">
            <w:pPr>
              <w:rPr>
                <w:rFonts w:ascii="Arial" w:hAnsi="Arial" w:cs="Arial"/>
              </w:rPr>
            </w:pPr>
            <w:r w:rsidRPr="4729A455">
              <w:rPr>
                <w:rFonts w:ascii="Arial" w:hAnsi="Arial" w:cs="Arial"/>
              </w:rPr>
              <w:t xml:space="preserve">In towns and cities </w:t>
            </w:r>
            <w:r>
              <w:rPr>
                <w:rFonts w:ascii="Arial" w:hAnsi="Arial" w:cs="Arial"/>
              </w:rPr>
              <w:t xml:space="preserve">like </w:t>
            </w:r>
            <w:r w:rsidRPr="00C0654E">
              <w:rPr>
                <w:rFonts w:ascii="Arial" w:hAnsi="Arial" w:cs="Arial"/>
                <w:highlight w:val="yellow"/>
              </w:rPr>
              <w:t>[insert area]</w:t>
            </w:r>
            <w:r>
              <w:rPr>
                <w:rFonts w:ascii="Arial" w:hAnsi="Arial" w:cs="Arial"/>
              </w:rPr>
              <w:t xml:space="preserve">, </w:t>
            </w:r>
            <w:r w:rsidR="17AF2E38" w:rsidRPr="17AF2E38">
              <w:rPr>
                <w:rFonts w:ascii="Arial" w:hAnsi="Arial" w:cs="Arial"/>
              </w:rPr>
              <w:t>there’s more development</w:t>
            </w:r>
            <w:r w:rsidR="00F50223">
              <w:rPr>
                <w:rFonts w:ascii="Arial" w:hAnsi="Arial" w:cs="Arial"/>
              </w:rPr>
              <w:t xml:space="preserve"> </w:t>
            </w:r>
            <w:r w:rsidR="17AF2E38" w:rsidRPr="17AF2E38">
              <w:rPr>
                <w:rFonts w:ascii="Arial" w:hAnsi="Arial" w:cs="Arial"/>
              </w:rPr>
              <w:t xml:space="preserve">and fewer places for water to go. </w:t>
            </w:r>
            <w:r w:rsidR="17AF2E38" w:rsidRPr="00BF39C2">
              <w:rPr>
                <w:rFonts w:ascii="Arial" w:hAnsi="Arial" w:cs="Arial"/>
                <w:b/>
                <w:bCs/>
              </w:rPr>
              <w:t>Heavy rain can become a flash flood in minutes,</w:t>
            </w:r>
            <w:r w:rsidR="00974A98">
              <w:rPr>
                <w:rFonts w:ascii="Arial" w:hAnsi="Arial" w:cs="Arial"/>
                <w:b/>
                <w:bCs/>
              </w:rPr>
              <w:t xml:space="preserve"> </w:t>
            </w:r>
            <w:r w:rsidR="17AF2E38" w:rsidRPr="00BF39C2">
              <w:rPr>
                <w:rFonts w:ascii="Arial" w:hAnsi="Arial" w:cs="Arial"/>
                <w:b/>
                <w:bCs/>
              </w:rPr>
              <w:t xml:space="preserve">causing serious damage to your </w:t>
            </w:r>
            <w:r w:rsidR="00570A27" w:rsidRPr="00BF39C2">
              <w:rPr>
                <w:rFonts w:ascii="Arial" w:hAnsi="Arial" w:cs="Arial"/>
                <w:b/>
                <w:bCs/>
              </w:rPr>
              <w:t>[</w:t>
            </w:r>
            <w:r w:rsidR="17AF2E38" w:rsidRPr="00BF39C2">
              <w:rPr>
                <w:rFonts w:ascii="Arial" w:hAnsi="Arial" w:cs="Arial"/>
                <w:b/>
                <w:bCs/>
                <w:highlight w:val="yellow"/>
              </w:rPr>
              <w:t>home and possessions</w:t>
            </w:r>
            <w:r w:rsidR="00570A27" w:rsidRPr="00BF39C2">
              <w:rPr>
                <w:rFonts w:ascii="Arial" w:hAnsi="Arial" w:cs="Arial"/>
                <w:b/>
                <w:bCs/>
                <w:highlight w:val="yellow"/>
              </w:rPr>
              <w:t xml:space="preserve"> </w:t>
            </w:r>
            <w:r w:rsidR="00EE56AC" w:rsidRPr="00BF39C2">
              <w:rPr>
                <w:rFonts w:ascii="Arial" w:hAnsi="Arial" w:cs="Arial"/>
                <w:b/>
                <w:bCs/>
                <w:highlight w:val="yellow"/>
              </w:rPr>
              <w:t xml:space="preserve">/ </w:t>
            </w:r>
            <w:r w:rsidR="00570A27" w:rsidRPr="00BF39C2">
              <w:rPr>
                <w:rFonts w:ascii="Arial" w:hAnsi="Arial" w:cs="Arial"/>
                <w:b/>
                <w:bCs/>
                <w:highlight w:val="yellow"/>
              </w:rPr>
              <w:t>business]</w:t>
            </w:r>
            <w:r w:rsidR="17AF2E38" w:rsidRPr="00BF39C2">
              <w:rPr>
                <w:rFonts w:ascii="Arial" w:hAnsi="Arial" w:cs="Arial"/>
                <w:b/>
                <w:bCs/>
              </w:rPr>
              <w:t>.</w:t>
            </w:r>
            <w:r w:rsidR="17AF2E38" w:rsidRPr="17AF2E38">
              <w:rPr>
                <w:rFonts w:ascii="Arial" w:hAnsi="Arial" w:cs="Arial"/>
              </w:rPr>
              <w:t xml:space="preserve"> </w:t>
            </w:r>
          </w:p>
          <w:p w14:paraId="4049E7CC" w14:textId="77777777" w:rsidR="00BF39C2" w:rsidRDefault="00AA2E00" w:rsidP="00DC5741">
            <w:pPr>
              <w:rPr>
                <w:rFonts w:ascii="Arial" w:hAnsi="Arial" w:cs="Arial"/>
                <w:b/>
                <w:bCs/>
              </w:rPr>
            </w:pPr>
            <w:r w:rsidRPr="00FB1D71">
              <w:rPr>
                <w:rFonts w:ascii="Arial" w:hAnsi="Arial" w:cs="Arial"/>
              </w:rPr>
              <w:t xml:space="preserve">FEMA and the National Flood Insurance Program </w:t>
            </w:r>
            <w:r>
              <w:rPr>
                <w:rFonts w:ascii="Arial" w:hAnsi="Arial" w:cs="Arial"/>
              </w:rPr>
              <w:t xml:space="preserve">(NFIP) </w:t>
            </w:r>
            <w:r w:rsidRPr="00FB1D71">
              <w:rPr>
                <w:rFonts w:ascii="Arial" w:hAnsi="Arial" w:cs="Arial"/>
              </w:rPr>
              <w:t xml:space="preserve">are </w:t>
            </w:r>
            <w:r>
              <w:rPr>
                <w:rFonts w:ascii="Arial" w:hAnsi="Arial" w:cs="Arial"/>
              </w:rPr>
              <w:t>encouraging</w:t>
            </w:r>
            <w:r w:rsidRPr="00FB1D71">
              <w:rPr>
                <w:rFonts w:ascii="Arial" w:hAnsi="Arial" w:cs="Arial"/>
              </w:rPr>
              <w:t xml:space="preserve"> all </w:t>
            </w:r>
            <w:r w:rsidRPr="00FB1D71">
              <w:rPr>
                <w:rFonts w:ascii="Arial" w:hAnsi="Arial" w:cs="Arial"/>
                <w:highlight w:val="yellow"/>
              </w:rPr>
              <w:t>[insert area]</w:t>
            </w:r>
            <w:r w:rsidRPr="00FB1D71">
              <w:rPr>
                <w:rFonts w:ascii="Arial" w:hAnsi="Arial" w:cs="Arial"/>
              </w:rPr>
              <w:t xml:space="preserve"> residents </w:t>
            </w:r>
            <w:r w:rsidR="00EE56AC">
              <w:rPr>
                <w:rFonts w:ascii="Arial" w:hAnsi="Arial" w:cs="Arial"/>
              </w:rPr>
              <w:t xml:space="preserve">and business owners </w:t>
            </w:r>
            <w:r w:rsidRPr="00FB1D71">
              <w:rPr>
                <w:rFonts w:ascii="Arial" w:hAnsi="Arial" w:cs="Arial"/>
              </w:rPr>
              <w:t xml:space="preserve">to </w:t>
            </w:r>
            <w:r w:rsidRPr="00BF39C2">
              <w:rPr>
                <w:rFonts w:ascii="Arial" w:hAnsi="Arial" w:cs="Arial"/>
                <w:b/>
                <w:bCs/>
              </w:rPr>
              <w:t>purchase flood insurance to protect their homes, families, and businesses</w:t>
            </w:r>
            <w:r w:rsidR="00EE56AC" w:rsidRPr="00BF39C2">
              <w:rPr>
                <w:rFonts w:ascii="Arial" w:hAnsi="Arial" w:cs="Arial"/>
                <w:b/>
                <w:bCs/>
              </w:rPr>
              <w:t>.</w:t>
            </w:r>
          </w:p>
          <w:p w14:paraId="2EBD8FC3" w14:textId="6E4E5DB0" w:rsidR="00AA2E00" w:rsidRPr="00FB1D71" w:rsidRDefault="00BF39C2" w:rsidP="00BF39C2">
            <w:pPr>
              <w:jc w:val="center"/>
              <w:rPr>
                <w:rFonts w:ascii="Arial" w:hAnsi="Arial" w:cs="Arial"/>
              </w:rPr>
            </w:pPr>
            <w:r>
              <w:rPr>
                <w:noProof/>
              </w:rPr>
              <w:drawing>
                <wp:inline distT="0" distB="0" distL="0" distR="0" wp14:anchorId="5E15E1E5" wp14:editId="0887EBB5">
                  <wp:extent cx="1962150" cy="353187"/>
                  <wp:effectExtent l="0" t="0" r="0" b="8890"/>
                  <wp:docPr id="99468585" name="Picture 1" descr="Button that reads &quot;get flood insurance.&quot;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62150" cy="353187"/>
                          </a:xfrm>
                          <a:prstGeom prst="rect">
                            <a:avLst/>
                          </a:prstGeom>
                        </pic:spPr>
                      </pic:pic>
                    </a:graphicData>
                  </a:graphic>
                </wp:inline>
              </w:drawing>
            </w:r>
          </w:p>
          <w:p w14:paraId="3940E71C" w14:textId="6B6AED98" w:rsidR="00AA2E00" w:rsidRPr="00FB1D71" w:rsidRDefault="00AA2E00" w:rsidP="00DC5741">
            <w:pPr>
              <w:rPr>
                <w:rFonts w:ascii="Arial" w:hAnsi="Arial" w:cs="Arial"/>
              </w:rPr>
            </w:pPr>
            <w:r w:rsidRPr="00FB1D71">
              <w:rPr>
                <w:rFonts w:ascii="Arial" w:hAnsi="Arial" w:cs="Arial"/>
              </w:rPr>
              <w:t xml:space="preserve">Here are </w:t>
            </w:r>
            <w:r w:rsidR="00EE56AC">
              <w:rPr>
                <w:rFonts w:ascii="Arial" w:hAnsi="Arial" w:cs="Arial"/>
              </w:rPr>
              <w:t>four</w:t>
            </w:r>
            <w:r w:rsidR="00EE56AC" w:rsidRPr="00FB1D71">
              <w:rPr>
                <w:rFonts w:ascii="Arial" w:hAnsi="Arial" w:cs="Arial"/>
              </w:rPr>
              <w:t xml:space="preserve"> </w:t>
            </w:r>
            <w:r w:rsidRPr="00FB1D71">
              <w:rPr>
                <w:rFonts w:ascii="Arial" w:hAnsi="Arial" w:cs="Arial"/>
              </w:rPr>
              <w:t xml:space="preserve">things to know about flooding: </w:t>
            </w:r>
          </w:p>
          <w:p w14:paraId="389331DB" w14:textId="722EDE2A" w:rsidR="00BF39C2" w:rsidRPr="006C6023" w:rsidRDefault="00BF39C2" w:rsidP="00BF39C2">
            <w:pPr>
              <w:numPr>
                <w:ilvl w:val="0"/>
                <w:numId w:val="1"/>
              </w:numPr>
              <w:spacing w:after="120" w:line="240" w:lineRule="auto"/>
              <w:rPr>
                <w:rFonts w:ascii="Arial" w:hAnsi="Arial" w:cs="Arial"/>
              </w:rPr>
            </w:pPr>
            <w:r w:rsidRPr="07456683">
              <w:rPr>
                <w:rFonts w:ascii="Arial" w:hAnsi="Arial" w:cs="Arial"/>
                <w:b/>
                <w:bCs/>
                <w:color w:val="0A7EC2"/>
              </w:rPr>
              <w:t xml:space="preserve">For everyone: </w:t>
            </w:r>
            <w:r w:rsidRPr="00C0654E">
              <w:rPr>
                <w:rFonts w:ascii="Arial" w:hAnsi="Arial" w:cs="Arial"/>
              </w:rPr>
              <w:t xml:space="preserve">Flooding can happen anywhere, at any time. </w:t>
            </w:r>
            <w:r w:rsidRPr="07456683">
              <w:rPr>
                <w:rFonts w:ascii="Arial" w:hAnsi="Arial" w:cs="Arial"/>
              </w:rPr>
              <w:t>Limited</w:t>
            </w:r>
            <w:r>
              <w:rPr>
                <w:rFonts w:ascii="Arial" w:hAnsi="Arial" w:cs="Arial"/>
              </w:rPr>
              <w:t xml:space="preserve"> </w:t>
            </w:r>
            <w:r w:rsidRPr="00C0654E">
              <w:rPr>
                <w:rFonts w:ascii="Arial" w:hAnsi="Arial" w:cs="Arial"/>
              </w:rPr>
              <w:t xml:space="preserve">drainage systems, </w:t>
            </w:r>
            <w:r>
              <w:rPr>
                <w:rFonts w:ascii="Arial" w:hAnsi="Arial" w:cs="Arial"/>
              </w:rPr>
              <w:t>backyard streams</w:t>
            </w:r>
            <w:r w:rsidRPr="00C0654E">
              <w:rPr>
                <w:rFonts w:ascii="Arial" w:hAnsi="Arial" w:cs="Arial"/>
              </w:rPr>
              <w:t xml:space="preserve">, neighborhood construction, </w:t>
            </w:r>
            <w:r>
              <w:rPr>
                <w:rFonts w:ascii="Arial" w:hAnsi="Arial" w:cs="Arial"/>
              </w:rPr>
              <w:t xml:space="preserve">and even summer storms </w:t>
            </w:r>
            <w:r w:rsidRPr="00C0654E">
              <w:rPr>
                <w:rFonts w:ascii="Arial" w:hAnsi="Arial" w:cs="Arial"/>
              </w:rPr>
              <w:t xml:space="preserve">can all </w:t>
            </w:r>
            <w:r>
              <w:rPr>
                <w:rFonts w:ascii="Arial" w:hAnsi="Arial" w:cs="Arial"/>
              </w:rPr>
              <w:t xml:space="preserve">cause devastating flooding. </w:t>
            </w:r>
          </w:p>
          <w:p w14:paraId="71B66C86" w14:textId="5B11BF48" w:rsidR="00EE56AC" w:rsidRDefault="00EE56AC" w:rsidP="00BF39C2">
            <w:pPr>
              <w:numPr>
                <w:ilvl w:val="0"/>
                <w:numId w:val="1"/>
              </w:numPr>
              <w:spacing w:after="120" w:line="240" w:lineRule="auto"/>
              <w:rPr>
                <w:rFonts w:ascii="Arial" w:hAnsi="Arial" w:cs="Arial"/>
                <w:b/>
                <w:bCs/>
              </w:rPr>
            </w:pPr>
            <w:r>
              <w:rPr>
                <w:rFonts w:ascii="Arial" w:hAnsi="Arial" w:cs="Arial"/>
                <w:b/>
                <w:bCs/>
                <w:color w:val="0A7EC2"/>
              </w:rPr>
              <w:lastRenderedPageBreak/>
              <w:t xml:space="preserve">For homeowners: </w:t>
            </w:r>
            <w:r w:rsidRPr="00004D60">
              <w:rPr>
                <w:rFonts w:ascii="Arial" w:hAnsi="Arial" w:cs="Arial"/>
              </w:rPr>
              <w:t xml:space="preserve">Flooding can happen </w:t>
            </w:r>
            <w:r w:rsidR="00BF39C2">
              <w:rPr>
                <w:rFonts w:ascii="Arial" w:hAnsi="Arial" w:cs="Arial"/>
              </w:rPr>
              <w:t xml:space="preserve">even if you live far from </w:t>
            </w:r>
            <w:r w:rsidR="00AB4C14">
              <w:rPr>
                <w:rFonts w:ascii="Arial" w:hAnsi="Arial" w:cs="Arial"/>
              </w:rPr>
              <w:t>water.</w:t>
            </w:r>
            <w:r w:rsidRPr="00C42654">
              <w:rPr>
                <w:rFonts w:ascii="Arial" w:hAnsi="Arial" w:cs="Arial"/>
              </w:rPr>
              <w:t xml:space="preserve"> </w:t>
            </w:r>
            <w:r w:rsidR="00F50223">
              <w:rPr>
                <w:rFonts w:ascii="Arial" w:hAnsi="Arial" w:cs="Arial"/>
              </w:rPr>
              <w:t xml:space="preserve">In </w:t>
            </w:r>
            <w:r w:rsidRPr="00C42654">
              <w:rPr>
                <w:rFonts w:ascii="Arial" w:hAnsi="Arial" w:cs="Arial"/>
              </w:rPr>
              <w:t>fact, 40% of NFIP claims came from outside high-risk flood areas between 2015 and 2019</w:t>
            </w:r>
            <w:r w:rsidRPr="753A1D9C">
              <w:rPr>
                <w:rFonts w:ascii="Arial" w:hAnsi="Arial" w:cs="Arial"/>
              </w:rPr>
              <w:t xml:space="preserve">. </w:t>
            </w:r>
          </w:p>
          <w:p w14:paraId="7E6E3E4C" w14:textId="132AA5DC" w:rsidR="00EE56AC" w:rsidRPr="00EA5747" w:rsidRDefault="00EE56AC" w:rsidP="00EA5747">
            <w:pPr>
              <w:numPr>
                <w:ilvl w:val="0"/>
                <w:numId w:val="1"/>
              </w:numPr>
              <w:spacing w:after="120" w:line="240" w:lineRule="auto"/>
              <w:rPr>
                <w:rFonts w:ascii="Arial" w:hAnsi="Arial" w:cs="Arial"/>
              </w:rPr>
            </w:pPr>
            <w:r>
              <w:rPr>
                <w:rFonts w:ascii="Arial" w:hAnsi="Arial" w:cs="Arial"/>
                <w:b/>
                <w:bCs/>
                <w:color w:val="0A7EC2"/>
              </w:rPr>
              <w:t xml:space="preserve">For renters: </w:t>
            </w:r>
            <w:r w:rsidR="007A1E32" w:rsidRPr="007A1E32">
              <w:rPr>
                <w:rFonts w:ascii="Arial" w:hAnsi="Arial" w:cs="Arial"/>
              </w:rPr>
              <w:t>A standard renters insurance policy typically doesn’t cover flood damage. Your landlord may have flood insurance to cover the building you live in, but it's likely that their insurance will not cover your personal belongings should a flood occur.</w:t>
            </w:r>
          </w:p>
          <w:p w14:paraId="55AC7545" w14:textId="27530D3E" w:rsidR="00AA2E00" w:rsidRPr="00FB1D71" w:rsidRDefault="00EE56AC" w:rsidP="00BF39C2">
            <w:pPr>
              <w:numPr>
                <w:ilvl w:val="0"/>
                <w:numId w:val="1"/>
              </w:numPr>
              <w:rPr>
                <w:rFonts w:ascii="Arial" w:hAnsi="Arial" w:cs="Arial"/>
              </w:rPr>
            </w:pPr>
            <w:r>
              <w:rPr>
                <w:rFonts w:ascii="Arial" w:hAnsi="Arial" w:cs="Arial"/>
                <w:b/>
                <w:bCs/>
                <w:color w:val="0A7EC2"/>
              </w:rPr>
              <w:t xml:space="preserve">For business owners: </w:t>
            </w:r>
            <w:r w:rsidRPr="00C42654">
              <w:rPr>
                <w:rFonts w:ascii="Arial" w:hAnsi="Arial" w:cs="Arial"/>
              </w:rPr>
              <w:t>Almost 40% of small businesses never reopen their doors following a flooding disaster</w:t>
            </w:r>
            <w:r>
              <w:rPr>
                <w:rFonts w:ascii="Arial" w:hAnsi="Arial" w:cs="Arial"/>
              </w:rPr>
              <w:t>.</w:t>
            </w:r>
            <w:r w:rsidRPr="00004D60" w:rsidDel="00C42654">
              <w:rPr>
                <w:rFonts w:ascii="Arial" w:hAnsi="Arial" w:cs="Arial"/>
                <w:b/>
                <w:bCs/>
                <w:color w:val="0A7EC2"/>
              </w:rPr>
              <w:t xml:space="preserve"> </w:t>
            </w:r>
          </w:p>
        </w:tc>
      </w:tr>
      <w:tr w:rsidR="00AA2E00" w:rsidRPr="00FB1D71" w14:paraId="0429E958" w14:textId="77777777" w:rsidTr="20B878D6">
        <w:tc>
          <w:tcPr>
            <w:tcW w:w="9350" w:type="dxa"/>
          </w:tcPr>
          <w:p w14:paraId="310ABE0E" w14:textId="1E1E2DD4" w:rsidR="00AA2E00" w:rsidRPr="00FB1D71" w:rsidRDefault="00EE56AC" w:rsidP="00DC5741">
            <w:pPr>
              <w:rPr>
                <w:rFonts w:ascii="Arial" w:hAnsi="Arial" w:cs="Arial"/>
                <w:highlight w:val="yellow"/>
              </w:rPr>
            </w:pPr>
            <w:r>
              <w:rPr>
                <w:rFonts w:ascii="Arial" w:hAnsi="Arial" w:cs="Arial"/>
              </w:rPr>
              <w:lastRenderedPageBreak/>
              <w:t>R</w:t>
            </w:r>
            <w:r w:rsidR="00AA2E00" w:rsidRPr="00FB1D71">
              <w:rPr>
                <w:rFonts w:ascii="Arial" w:hAnsi="Arial" w:cs="Arial"/>
              </w:rPr>
              <w:t xml:space="preserve">each out </w:t>
            </w:r>
            <w:r>
              <w:rPr>
                <w:rFonts w:ascii="Arial" w:hAnsi="Arial" w:cs="Arial"/>
              </w:rPr>
              <w:t xml:space="preserve">to me </w:t>
            </w:r>
            <w:r w:rsidR="00AA2E00" w:rsidRPr="00FB1D71">
              <w:rPr>
                <w:rFonts w:ascii="Arial" w:hAnsi="Arial" w:cs="Arial"/>
              </w:rPr>
              <w:t>with any questions</w:t>
            </w:r>
            <w:r>
              <w:rPr>
                <w:rFonts w:ascii="Arial" w:hAnsi="Arial" w:cs="Arial"/>
              </w:rPr>
              <w:t xml:space="preserve"> </w:t>
            </w:r>
            <w:proofErr w:type="spellStart"/>
            <w:r>
              <w:rPr>
                <w:rFonts w:ascii="Arial" w:hAnsi="Arial" w:cs="Arial"/>
              </w:rPr>
              <w:t>your</w:t>
            </w:r>
            <w:proofErr w:type="spellEnd"/>
            <w:r>
              <w:rPr>
                <w:rFonts w:ascii="Arial" w:hAnsi="Arial" w:cs="Arial"/>
              </w:rPr>
              <w:t xml:space="preserve"> have</w:t>
            </w:r>
            <w:r w:rsidR="00AA2E00" w:rsidRPr="00FB1D71">
              <w:rPr>
                <w:rFonts w:ascii="Arial" w:hAnsi="Arial" w:cs="Arial"/>
              </w:rPr>
              <w:t xml:space="preserve"> or to learn more about the right level of coverage for your </w:t>
            </w:r>
            <w:r w:rsidRPr="00BF39C2">
              <w:rPr>
                <w:rFonts w:ascii="Arial" w:hAnsi="Arial" w:cs="Arial"/>
                <w:highlight w:val="yellow"/>
              </w:rPr>
              <w:t>[</w:t>
            </w:r>
            <w:r w:rsidR="00AA2E00" w:rsidRPr="00BF39C2">
              <w:rPr>
                <w:rFonts w:ascii="Arial" w:hAnsi="Arial" w:cs="Arial"/>
                <w:highlight w:val="yellow"/>
              </w:rPr>
              <w:t xml:space="preserve">home </w:t>
            </w:r>
            <w:r w:rsidRPr="00BF39C2">
              <w:rPr>
                <w:rFonts w:ascii="Arial" w:hAnsi="Arial" w:cs="Arial"/>
                <w:highlight w:val="yellow"/>
              </w:rPr>
              <w:t xml:space="preserve">/ </w:t>
            </w:r>
            <w:r w:rsidR="00AA2E00" w:rsidRPr="00BF39C2">
              <w:rPr>
                <w:rFonts w:ascii="Arial" w:hAnsi="Arial" w:cs="Arial"/>
                <w:highlight w:val="yellow"/>
              </w:rPr>
              <w:t>business</w:t>
            </w:r>
            <w:r w:rsidRPr="00BF39C2">
              <w:rPr>
                <w:rFonts w:ascii="Arial" w:hAnsi="Arial" w:cs="Arial"/>
                <w:highlight w:val="yellow"/>
              </w:rPr>
              <w:t>]</w:t>
            </w:r>
            <w:r w:rsidR="00AA2E00" w:rsidRPr="00FB1D71">
              <w:rPr>
                <w:rFonts w:ascii="Arial" w:hAnsi="Arial" w:cs="Arial"/>
              </w:rPr>
              <w:t xml:space="preserve">. </w:t>
            </w:r>
          </w:p>
        </w:tc>
      </w:tr>
      <w:tr w:rsidR="00AA2E00" w:rsidRPr="00FB1D71" w14:paraId="582CEEB2" w14:textId="77777777" w:rsidTr="20B878D6">
        <w:tc>
          <w:tcPr>
            <w:tcW w:w="9350" w:type="dxa"/>
          </w:tcPr>
          <w:p w14:paraId="56E988AB" w14:textId="77777777" w:rsidR="00AA2E00" w:rsidRPr="00FB1D71" w:rsidRDefault="00AA2E00" w:rsidP="00DC5741">
            <w:pPr>
              <w:rPr>
                <w:rFonts w:ascii="Arial" w:hAnsi="Arial" w:cs="Arial"/>
              </w:rPr>
            </w:pPr>
            <w:r w:rsidRPr="00FB1D71">
              <w:rPr>
                <w:rFonts w:ascii="Arial" w:hAnsi="Arial" w:cs="Arial"/>
                <w:highlight w:val="yellow"/>
              </w:rPr>
              <w:t>[insert email signature with contact information]</w:t>
            </w:r>
            <w:r w:rsidRPr="00FB1D71">
              <w:rPr>
                <w:rFonts w:ascii="Arial" w:hAnsi="Arial" w:cs="Arial"/>
              </w:rPr>
              <w:t xml:space="preserve"> </w:t>
            </w:r>
          </w:p>
        </w:tc>
      </w:tr>
    </w:tbl>
    <w:p w14:paraId="563B8774" w14:textId="64D2D156" w:rsidR="002E4DA2" w:rsidRDefault="002E4DA2" w:rsidP="00FB1D71">
      <w:pPr>
        <w:rPr>
          <w:rFonts w:ascii="Arial" w:hAnsi="Arial" w:cs="Arial"/>
          <w:b/>
        </w:rPr>
      </w:pPr>
    </w:p>
    <w:sectPr w:rsidR="002E4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4092B"/>
    <w:multiLevelType w:val="hybridMultilevel"/>
    <w:tmpl w:val="ED1A9678"/>
    <w:lvl w:ilvl="0" w:tplc="FF5634DC">
      <w:start w:val="1"/>
      <w:numFmt w:val="bullet"/>
      <w:lvlText w:val=""/>
      <w:lvlJc w:val="left"/>
      <w:pPr>
        <w:tabs>
          <w:tab w:val="num" w:pos="720"/>
        </w:tabs>
        <w:ind w:left="720" w:hanging="360"/>
      </w:pPr>
      <w:rPr>
        <w:rFonts w:ascii="Symbol" w:hAnsi="Symbol" w:hint="default"/>
      </w:rPr>
    </w:lvl>
    <w:lvl w:ilvl="1" w:tplc="407AE3FC" w:tentative="1">
      <w:start w:val="1"/>
      <w:numFmt w:val="bullet"/>
      <w:lvlText w:val=""/>
      <w:lvlJc w:val="left"/>
      <w:pPr>
        <w:tabs>
          <w:tab w:val="num" w:pos="1440"/>
        </w:tabs>
        <w:ind w:left="1440" w:hanging="360"/>
      </w:pPr>
      <w:rPr>
        <w:rFonts w:ascii="Symbol" w:hAnsi="Symbol" w:hint="default"/>
      </w:rPr>
    </w:lvl>
    <w:lvl w:ilvl="2" w:tplc="BD56097A" w:tentative="1">
      <w:start w:val="1"/>
      <w:numFmt w:val="bullet"/>
      <w:lvlText w:val=""/>
      <w:lvlJc w:val="left"/>
      <w:pPr>
        <w:tabs>
          <w:tab w:val="num" w:pos="2160"/>
        </w:tabs>
        <w:ind w:left="2160" w:hanging="360"/>
      </w:pPr>
      <w:rPr>
        <w:rFonts w:ascii="Symbol" w:hAnsi="Symbol" w:hint="default"/>
      </w:rPr>
    </w:lvl>
    <w:lvl w:ilvl="3" w:tplc="E190D3EE" w:tentative="1">
      <w:start w:val="1"/>
      <w:numFmt w:val="bullet"/>
      <w:lvlText w:val=""/>
      <w:lvlJc w:val="left"/>
      <w:pPr>
        <w:tabs>
          <w:tab w:val="num" w:pos="2880"/>
        </w:tabs>
        <w:ind w:left="2880" w:hanging="360"/>
      </w:pPr>
      <w:rPr>
        <w:rFonts w:ascii="Symbol" w:hAnsi="Symbol" w:hint="default"/>
      </w:rPr>
    </w:lvl>
    <w:lvl w:ilvl="4" w:tplc="CACEF986" w:tentative="1">
      <w:start w:val="1"/>
      <w:numFmt w:val="bullet"/>
      <w:lvlText w:val=""/>
      <w:lvlJc w:val="left"/>
      <w:pPr>
        <w:tabs>
          <w:tab w:val="num" w:pos="3600"/>
        </w:tabs>
        <w:ind w:left="3600" w:hanging="360"/>
      </w:pPr>
      <w:rPr>
        <w:rFonts w:ascii="Symbol" w:hAnsi="Symbol" w:hint="default"/>
      </w:rPr>
    </w:lvl>
    <w:lvl w:ilvl="5" w:tplc="356CF928" w:tentative="1">
      <w:start w:val="1"/>
      <w:numFmt w:val="bullet"/>
      <w:lvlText w:val=""/>
      <w:lvlJc w:val="left"/>
      <w:pPr>
        <w:tabs>
          <w:tab w:val="num" w:pos="4320"/>
        </w:tabs>
        <w:ind w:left="4320" w:hanging="360"/>
      </w:pPr>
      <w:rPr>
        <w:rFonts w:ascii="Symbol" w:hAnsi="Symbol" w:hint="default"/>
      </w:rPr>
    </w:lvl>
    <w:lvl w:ilvl="6" w:tplc="4030DD36" w:tentative="1">
      <w:start w:val="1"/>
      <w:numFmt w:val="bullet"/>
      <w:lvlText w:val=""/>
      <w:lvlJc w:val="left"/>
      <w:pPr>
        <w:tabs>
          <w:tab w:val="num" w:pos="5040"/>
        </w:tabs>
        <w:ind w:left="5040" w:hanging="360"/>
      </w:pPr>
      <w:rPr>
        <w:rFonts w:ascii="Symbol" w:hAnsi="Symbol" w:hint="default"/>
      </w:rPr>
    </w:lvl>
    <w:lvl w:ilvl="7" w:tplc="ECFE7BE8" w:tentative="1">
      <w:start w:val="1"/>
      <w:numFmt w:val="bullet"/>
      <w:lvlText w:val=""/>
      <w:lvlJc w:val="left"/>
      <w:pPr>
        <w:tabs>
          <w:tab w:val="num" w:pos="5760"/>
        </w:tabs>
        <w:ind w:left="5760" w:hanging="360"/>
      </w:pPr>
      <w:rPr>
        <w:rFonts w:ascii="Symbol" w:hAnsi="Symbol" w:hint="default"/>
      </w:rPr>
    </w:lvl>
    <w:lvl w:ilvl="8" w:tplc="E9AE67C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D4207AB"/>
    <w:multiLevelType w:val="hybridMultilevel"/>
    <w:tmpl w:val="CB94A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C6DCF"/>
    <w:multiLevelType w:val="hybridMultilevel"/>
    <w:tmpl w:val="B7A60F06"/>
    <w:lvl w:ilvl="0" w:tplc="D2968638">
      <w:start w:val="1"/>
      <w:numFmt w:val="bullet"/>
      <w:lvlText w:val=""/>
      <w:lvlJc w:val="left"/>
      <w:pPr>
        <w:tabs>
          <w:tab w:val="num" w:pos="720"/>
        </w:tabs>
        <w:ind w:left="720" w:hanging="360"/>
      </w:pPr>
      <w:rPr>
        <w:rFonts w:ascii="Symbol" w:hAnsi="Symbol" w:hint="default"/>
      </w:rPr>
    </w:lvl>
    <w:lvl w:ilvl="1" w:tplc="7A18814C" w:tentative="1">
      <w:start w:val="1"/>
      <w:numFmt w:val="bullet"/>
      <w:lvlText w:val=""/>
      <w:lvlJc w:val="left"/>
      <w:pPr>
        <w:tabs>
          <w:tab w:val="num" w:pos="1440"/>
        </w:tabs>
        <w:ind w:left="1440" w:hanging="360"/>
      </w:pPr>
      <w:rPr>
        <w:rFonts w:ascii="Symbol" w:hAnsi="Symbol" w:hint="default"/>
      </w:rPr>
    </w:lvl>
    <w:lvl w:ilvl="2" w:tplc="CC6CC3F6" w:tentative="1">
      <w:start w:val="1"/>
      <w:numFmt w:val="bullet"/>
      <w:lvlText w:val=""/>
      <w:lvlJc w:val="left"/>
      <w:pPr>
        <w:tabs>
          <w:tab w:val="num" w:pos="2160"/>
        </w:tabs>
        <w:ind w:left="2160" w:hanging="360"/>
      </w:pPr>
      <w:rPr>
        <w:rFonts w:ascii="Symbol" w:hAnsi="Symbol" w:hint="default"/>
      </w:rPr>
    </w:lvl>
    <w:lvl w:ilvl="3" w:tplc="519A174E" w:tentative="1">
      <w:start w:val="1"/>
      <w:numFmt w:val="bullet"/>
      <w:lvlText w:val=""/>
      <w:lvlJc w:val="left"/>
      <w:pPr>
        <w:tabs>
          <w:tab w:val="num" w:pos="2880"/>
        </w:tabs>
        <w:ind w:left="2880" w:hanging="360"/>
      </w:pPr>
      <w:rPr>
        <w:rFonts w:ascii="Symbol" w:hAnsi="Symbol" w:hint="default"/>
      </w:rPr>
    </w:lvl>
    <w:lvl w:ilvl="4" w:tplc="64989146" w:tentative="1">
      <w:start w:val="1"/>
      <w:numFmt w:val="bullet"/>
      <w:lvlText w:val=""/>
      <w:lvlJc w:val="left"/>
      <w:pPr>
        <w:tabs>
          <w:tab w:val="num" w:pos="3600"/>
        </w:tabs>
        <w:ind w:left="3600" w:hanging="360"/>
      </w:pPr>
      <w:rPr>
        <w:rFonts w:ascii="Symbol" w:hAnsi="Symbol" w:hint="default"/>
      </w:rPr>
    </w:lvl>
    <w:lvl w:ilvl="5" w:tplc="9F74A418" w:tentative="1">
      <w:start w:val="1"/>
      <w:numFmt w:val="bullet"/>
      <w:lvlText w:val=""/>
      <w:lvlJc w:val="left"/>
      <w:pPr>
        <w:tabs>
          <w:tab w:val="num" w:pos="4320"/>
        </w:tabs>
        <w:ind w:left="4320" w:hanging="360"/>
      </w:pPr>
      <w:rPr>
        <w:rFonts w:ascii="Symbol" w:hAnsi="Symbol" w:hint="default"/>
      </w:rPr>
    </w:lvl>
    <w:lvl w:ilvl="6" w:tplc="BD8C3360" w:tentative="1">
      <w:start w:val="1"/>
      <w:numFmt w:val="bullet"/>
      <w:lvlText w:val=""/>
      <w:lvlJc w:val="left"/>
      <w:pPr>
        <w:tabs>
          <w:tab w:val="num" w:pos="5040"/>
        </w:tabs>
        <w:ind w:left="5040" w:hanging="360"/>
      </w:pPr>
      <w:rPr>
        <w:rFonts w:ascii="Symbol" w:hAnsi="Symbol" w:hint="default"/>
      </w:rPr>
    </w:lvl>
    <w:lvl w:ilvl="7" w:tplc="58F636C6" w:tentative="1">
      <w:start w:val="1"/>
      <w:numFmt w:val="bullet"/>
      <w:lvlText w:val=""/>
      <w:lvlJc w:val="left"/>
      <w:pPr>
        <w:tabs>
          <w:tab w:val="num" w:pos="5760"/>
        </w:tabs>
        <w:ind w:left="5760" w:hanging="360"/>
      </w:pPr>
      <w:rPr>
        <w:rFonts w:ascii="Symbol" w:hAnsi="Symbol" w:hint="default"/>
      </w:rPr>
    </w:lvl>
    <w:lvl w:ilvl="8" w:tplc="D4B4A7C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7AA17AA"/>
    <w:multiLevelType w:val="hybridMultilevel"/>
    <w:tmpl w:val="14AA0F92"/>
    <w:lvl w:ilvl="0" w:tplc="D56AC1A6">
      <w:start w:val="1"/>
      <w:numFmt w:val="bullet"/>
      <w:lvlText w:val=""/>
      <w:lvlJc w:val="left"/>
      <w:pPr>
        <w:tabs>
          <w:tab w:val="num" w:pos="720"/>
        </w:tabs>
        <w:ind w:left="720" w:hanging="360"/>
      </w:pPr>
      <w:rPr>
        <w:rFonts w:ascii="Symbol" w:hAnsi="Symbol" w:hint="default"/>
      </w:rPr>
    </w:lvl>
    <w:lvl w:ilvl="1" w:tplc="9566E3B6" w:tentative="1">
      <w:start w:val="1"/>
      <w:numFmt w:val="bullet"/>
      <w:lvlText w:val=""/>
      <w:lvlJc w:val="left"/>
      <w:pPr>
        <w:tabs>
          <w:tab w:val="num" w:pos="1440"/>
        </w:tabs>
        <w:ind w:left="1440" w:hanging="360"/>
      </w:pPr>
      <w:rPr>
        <w:rFonts w:ascii="Symbol" w:hAnsi="Symbol" w:hint="default"/>
      </w:rPr>
    </w:lvl>
    <w:lvl w:ilvl="2" w:tplc="3ADC887E" w:tentative="1">
      <w:start w:val="1"/>
      <w:numFmt w:val="bullet"/>
      <w:lvlText w:val=""/>
      <w:lvlJc w:val="left"/>
      <w:pPr>
        <w:tabs>
          <w:tab w:val="num" w:pos="2160"/>
        </w:tabs>
        <w:ind w:left="2160" w:hanging="360"/>
      </w:pPr>
      <w:rPr>
        <w:rFonts w:ascii="Symbol" w:hAnsi="Symbol" w:hint="default"/>
      </w:rPr>
    </w:lvl>
    <w:lvl w:ilvl="3" w:tplc="E7E25A88" w:tentative="1">
      <w:start w:val="1"/>
      <w:numFmt w:val="bullet"/>
      <w:lvlText w:val=""/>
      <w:lvlJc w:val="left"/>
      <w:pPr>
        <w:tabs>
          <w:tab w:val="num" w:pos="2880"/>
        </w:tabs>
        <w:ind w:left="2880" w:hanging="360"/>
      </w:pPr>
      <w:rPr>
        <w:rFonts w:ascii="Symbol" w:hAnsi="Symbol" w:hint="default"/>
      </w:rPr>
    </w:lvl>
    <w:lvl w:ilvl="4" w:tplc="A9FCD622" w:tentative="1">
      <w:start w:val="1"/>
      <w:numFmt w:val="bullet"/>
      <w:lvlText w:val=""/>
      <w:lvlJc w:val="left"/>
      <w:pPr>
        <w:tabs>
          <w:tab w:val="num" w:pos="3600"/>
        </w:tabs>
        <w:ind w:left="3600" w:hanging="360"/>
      </w:pPr>
      <w:rPr>
        <w:rFonts w:ascii="Symbol" w:hAnsi="Symbol" w:hint="default"/>
      </w:rPr>
    </w:lvl>
    <w:lvl w:ilvl="5" w:tplc="61845DBA" w:tentative="1">
      <w:start w:val="1"/>
      <w:numFmt w:val="bullet"/>
      <w:lvlText w:val=""/>
      <w:lvlJc w:val="left"/>
      <w:pPr>
        <w:tabs>
          <w:tab w:val="num" w:pos="4320"/>
        </w:tabs>
        <w:ind w:left="4320" w:hanging="360"/>
      </w:pPr>
      <w:rPr>
        <w:rFonts w:ascii="Symbol" w:hAnsi="Symbol" w:hint="default"/>
      </w:rPr>
    </w:lvl>
    <w:lvl w:ilvl="6" w:tplc="00E6DDA6" w:tentative="1">
      <w:start w:val="1"/>
      <w:numFmt w:val="bullet"/>
      <w:lvlText w:val=""/>
      <w:lvlJc w:val="left"/>
      <w:pPr>
        <w:tabs>
          <w:tab w:val="num" w:pos="5040"/>
        </w:tabs>
        <w:ind w:left="5040" w:hanging="360"/>
      </w:pPr>
      <w:rPr>
        <w:rFonts w:ascii="Symbol" w:hAnsi="Symbol" w:hint="default"/>
      </w:rPr>
    </w:lvl>
    <w:lvl w:ilvl="7" w:tplc="C4E04B56" w:tentative="1">
      <w:start w:val="1"/>
      <w:numFmt w:val="bullet"/>
      <w:lvlText w:val=""/>
      <w:lvlJc w:val="left"/>
      <w:pPr>
        <w:tabs>
          <w:tab w:val="num" w:pos="5760"/>
        </w:tabs>
        <w:ind w:left="5760" w:hanging="360"/>
      </w:pPr>
      <w:rPr>
        <w:rFonts w:ascii="Symbol" w:hAnsi="Symbol" w:hint="default"/>
      </w:rPr>
    </w:lvl>
    <w:lvl w:ilvl="8" w:tplc="92961500"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D71"/>
    <w:rsid w:val="00002A70"/>
    <w:rsid w:val="00056E41"/>
    <w:rsid w:val="000A48CB"/>
    <w:rsid w:val="000B528E"/>
    <w:rsid w:val="000B587B"/>
    <w:rsid w:val="00104396"/>
    <w:rsid w:val="00133A9E"/>
    <w:rsid w:val="00193840"/>
    <w:rsid w:val="001D175D"/>
    <w:rsid w:val="001D2E83"/>
    <w:rsid w:val="00224086"/>
    <w:rsid w:val="00271191"/>
    <w:rsid w:val="002731FF"/>
    <w:rsid w:val="00286129"/>
    <w:rsid w:val="002A2860"/>
    <w:rsid w:val="002A467E"/>
    <w:rsid w:val="002E4DA2"/>
    <w:rsid w:val="00305313"/>
    <w:rsid w:val="00321181"/>
    <w:rsid w:val="00326176"/>
    <w:rsid w:val="00326F4C"/>
    <w:rsid w:val="00363756"/>
    <w:rsid w:val="00370F2D"/>
    <w:rsid w:val="003715FD"/>
    <w:rsid w:val="00375B1D"/>
    <w:rsid w:val="00382EFC"/>
    <w:rsid w:val="00393DD2"/>
    <w:rsid w:val="004250F6"/>
    <w:rsid w:val="004908A5"/>
    <w:rsid w:val="004C6105"/>
    <w:rsid w:val="004D4B7A"/>
    <w:rsid w:val="005143A0"/>
    <w:rsid w:val="00534A4D"/>
    <w:rsid w:val="005538A4"/>
    <w:rsid w:val="00553B16"/>
    <w:rsid w:val="00570A27"/>
    <w:rsid w:val="00582B0E"/>
    <w:rsid w:val="005A4383"/>
    <w:rsid w:val="005D3B10"/>
    <w:rsid w:val="00640041"/>
    <w:rsid w:val="006651F4"/>
    <w:rsid w:val="006B4FBA"/>
    <w:rsid w:val="006D1AD1"/>
    <w:rsid w:val="006F4A39"/>
    <w:rsid w:val="0070049F"/>
    <w:rsid w:val="0073158D"/>
    <w:rsid w:val="007449AC"/>
    <w:rsid w:val="00751653"/>
    <w:rsid w:val="00752010"/>
    <w:rsid w:val="007A1E32"/>
    <w:rsid w:val="00853ADD"/>
    <w:rsid w:val="0085793B"/>
    <w:rsid w:val="008727A1"/>
    <w:rsid w:val="00906819"/>
    <w:rsid w:val="00920E1E"/>
    <w:rsid w:val="00952DA2"/>
    <w:rsid w:val="009626FD"/>
    <w:rsid w:val="00972FE2"/>
    <w:rsid w:val="00974A98"/>
    <w:rsid w:val="009B631D"/>
    <w:rsid w:val="009C1287"/>
    <w:rsid w:val="009F1986"/>
    <w:rsid w:val="00A03CA1"/>
    <w:rsid w:val="00A03EC2"/>
    <w:rsid w:val="00A667D9"/>
    <w:rsid w:val="00A90D42"/>
    <w:rsid w:val="00AA2E00"/>
    <w:rsid w:val="00AB150A"/>
    <w:rsid w:val="00AB4C14"/>
    <w:rsid w:val="00AB6098"/>
    <w:rsid w:val="00B3357D"/>
    <w:rsid w:val="00B36684"/>
    <w:rsid w:val="00B424A7"/>
    <w:rsid w:val="00BA6006"/>
    <w:rsid w:val="00BE1C3D"/>
    <w:rsid w:val="00BF39C2"/>
    <w:rsid w:val="00C507D6"/>
    <w:rsid w:val="00C52E7D"/>
    <w:rsid w:val="00C64059"/>
    <w:rsid w:val="00C8257E"/>
    <w:rsid w:val="00CC7CA9"/>
    <w:rsid w:val="00D337F2"/>
    <w:rsid w:val="00D72AB9"/>
    <w:rsid w:val="00DA6ADD"/>
    <w:rsid w:val="00DB23E8"/>
    <w:rsid w:val="00DB2FF3"/>
    <w:rsid w:val="00E14A41"/>
    <w:rsid w:val="00E16A90"/>
    <w:rsid w:val="00E34CAE"/>
    <w:rsid w:val="00E357D7"/>
    <w:rsid w:val="00E618FD"/>
    <w:rsid w:val="00EA5747"/>
    <w:rsid w:val="00EE56AC"/>
    <w:rsid w:val="00F4515A"/>
    <w:rsid w:val="00F50223"/>
    <w:rsid w:val="00F93FCB"/>
    <w:rsid w:val="00FB1D71"/>
    <w:rsid w:val="17AF2E38"/>
    <w:rsid w:val="20B8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80DA"/>
  <w15:chartTrackingRefBased/>
  <w15:docId w15:val="{F8A37C0A-8AC8-4B99-82E5-7E59ACB3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2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4A7"/>
    <w:rPr>
      <w:rFonts w:ascii="Segoe UI" w:hAnsi="Segoe UI" w:cs="Segoe UI"/>
      <w:sz w:val="18"/>
      <w:szCs w:val="18"/>
    </w:rPr>
  </w:style>
  <w:style w:type="paragraph" w:styleId="NormalWeb">
    <w:name w:val="Normal (Web)"/>
    <w:basedOn w:val="Normal"/>
    <w:uiPriority w:val="99"/>
    <w:semiHidden/>
    <w:unhideWhenUsed/>
    <w:rsid w:val="00582B0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26176"/>
    <w:rPr>
      <w:sz w:val="16"/>
      <w:szCs w:val="16"/>
    </w:rPr>
  </w:style>
  <w:style w:type="paragraph" w:styleId="CommentText">
    <w:name w:val="annotation text"/>
    <w:basedOn w:val="Normal"/>
    <w:link w:val="CommentTextChar"/>
    <w:uiPriority w:val="99"/>
    <w:unhideWhenUsed/>
    <w:rsid w:val="00326176"/>
    <w:pPr>
      <w:spacing w:line="240" w:lineRule="auto"/>
    </w:pPr>
    <w:rPr>
      <w:sz w:val="20"/>
      <w:szCs w:val="20"/>
    </w:rPr>
  </w:style>
  <w:style w:type="character" w:customStyle="1" w:styleId="CommentTextChar">
    <w:name w:val="Comment Text Char"/>
    <w:basedOn w:val="DefaultParagraphFont"/>
    <w:link w:val="CommentText"/>
    <w:uiPriority w:val="99"/>
    <w:rsid w:val="00326176"/>
    <w:rPr>
      <w:sz w:val="20"/>
      <w:szCs w:val="20"/>
    </w:rPr>
  </w:style>
  <w:style w:type="paragraph" w:styleId="CommentSubject">
    <w:name w:val="annotation subject"/>
    <w:basedOn w:val="CommentText"/>
    <w:next w:val="CommentText"/>
    <w:link w:val="CommentSubjectChar"/>
    <w:uiPriority w:val="99"/>
    <w:semiHidden/>
    <w:unhideWhenUsed/>
    <w:rsid w:val="00326176"/>
    <w:rPr>
      <w:b/>
      <w:bCs/>
    </w:rPr>
  </w:style>
  <w:style w:type="character" w:customStyle="1" w:styleId="CommentSubjectChar">
    <w:name w:val="Comment Subject Char"/>
    <w:basedOn w:val="CommentTextChar"/>
    <w:link w:val="CommentSubject"/>
    <w:uiPriority w:val="99"/>
    <w:semiHidden/>
    <w:rsid w:val="00326176"/>
    <w:rPr>
      <w:b/>
      <w:bCs/>
      <w:sz w:val="20"/>
      <w:szCs w:val="20"/>
    </w:rPr>
  </w:style>
  <w:style w:type="paragraph" w:styleId="ListParagraph">
    <w:name w:val="List Paragraph"/>
    <w:basedOn w:val="Normal"/>
    <w:uiPriority w:val="34"/>
    <w:qFormat/>
    <w:rsid w:val="00EE5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132464">
      <w:bodyDiv w:val="1"/>
      <w:marLeft w:val="0"/>
      <w:marRight w:val="0"/>
      <w:marTop w:val="0"/>
      <w:marBottom w:val="0"/>
      <w:divBdr>
        <w:top w:val="none" w:sz="0" w:space="0" w:color="auto"/>
        <w:left w:val="none" w:sz="0" w:space="0" w:color="auto"/>
        <w:bottom w:val="none" w:sz="0" w:space="0" w:color="auto"/>
        <w:right w:val="none" w:sz="0" w:space="0" w:color="auto"/>
      </w:divBdr>
      <w:divsChild>
        <w:div w:id="1754860460">
          <w:marLeft w:val="547"/>
          <w:marRight w:val="0"/>
          <w:marTop w:val="0"/>
          <w:marBottom w:val="240"/>
          <w:divBdr>
            <w:top w:val="none" w:sz="0" w:space="0" w:color="auto"/>
            <w:left w:val="none" w:sz="0" w:space="0" w:color="auto"/>
            <w:bottom w:val="none" w:sz="0" w:space="0" w:color="auto"/>
            <w:right w:val="none" w:sz="0" w:space="0" w:color="auto"/>
          </w:divBdr>
        </w:div>
        <w:div w:id="1350372447">
          <w:marLeft w:val="547"/>
          <w:marRight w:val="0"/>
          <w:marTop w:val="0"/>
          <w:marBottom w:val="240"/>
          <w:divBdr>
            <w:top w:val="none" w:sz="0" w:space="0" w:color="auto"/>
            <w:left w:val="none" w:sz="0" w:space="0" w:color="auto"/>
            <w:bottom w:val="none" w:sz="0" w:space="0" w:color="auto"/>
            <w:right w:val="none" w:sz="0" w:space="0" w:color="auto"/>
          </w:divBdr>
        </w:div>
        <w:div w:id="1414859973">
          <w:marLeft w:val="547"/>
          <w:marRight w:val="0"/>
          <w:marTop w:val="0"/>
          <w:marBottom w:val="240"/>
          <w:divBdr>
            <w:top w:val="none" w:sz="0" w:space="0" w:color="auto"/>
            <w:left w:val="none" w:sz="0" w:space="0" w:color="auto"/>
            <w:bottom w:val="none" w:sz="0" w:space="0" w:color="auto"/>
            <w:right w:val="none" w:sz="0" w:space="0" w:color="auto"/>
          </w:divBdr>
        </w:div>
        <w:div w:id="514006065">
          <w:marLeft w:val="547"/>
          <w:marRight w:val="0"/>
          <w:marTop w:val="0"/>
          <w:marBottom w:val="240"/>
          <w:divBdr>
            <w:top w:val="none" w:sz="0" w:space="0" w:color="auto"/>
            <w:left w:val="none" w:sz="0" w:space="0" w:color="auto"/>
            <w:bottom w:val="none" w:sz="0" w:space="0" w:color="auto"/>
            <w:right w:val="none" w:sz="0" w:space="0" w:color="auto"/>
          </w:divBdr>
        </w:div>
        <w:div w:id="690836286">
          <w:marLeft w:val="547"/>
          <w:marRight w:val="0"/>
          <w:marTop w:val="0"/>
          <w:marBottom w:val="240"/>
          <w:divBdr>
            <w:top w:val="none" w:sz="0" w:space="0" w:color="auto"/>
            <w:left w:val="none" w:sz="0" w:space="0" w:color="auto"/>
            <w:bottom w:val="none" w:sz="0" w:space="0" w:color="auto"/>
            <w:right w:val="none" w:sz="0" w:space="0" w:color="auto"/>
          </w:divBdr>
        </w:div>
      </w:divsChild>
    </w:div>
    <w:div w:id="985165359">
      <w:bodyDiv w:val="1"/>
      <w:marLeft w:val="0"/>
      <w:marRight w:val="0"/>
      <w:marTop w:val="0"/>
      <w:marBottom w:val="0"/>
      <w:divBdr>
        <w:top w:val="none" w:sz="0" w:space="0" w:color="auto"/>
        <w:left w:val="none" w:sz="0" w:space="0" w:color="auto"/>
        <w:bottom w:val="none" w:sz="0" w:space="0" w:color="auto"/>
        <w:right w:val="none" w:sz="0" w:space="0" w:color="auto"/>
      </w:divBdr>
    </w:div>
    <w:div w:id="1120416603">
      <w:bodyDiv w:val="1"/>
      <w:marLeft w:val="0"/>
      <w:marRight w:val="0"/>
      <w:marTop w:val="0"/>
      <w:marBottom w:val="0"/>
      <w:divBdr>
        <w:top w:val="none" w:sz="0" w:space="0" w:color="auto"/>
        <w:left w:val="none" w:sz="0" w:space="0" w:color="auto"/>
        <w:bottom w:val="none" w:sz="0" w:space="0" w:color="auto"/>
        <w:right w:val="none" w:sz="0" w:space="0" w:color="auto"/>
      </w:divBdr>
    </w:div>
    <w:div w:id="1521695976">
      <w:bodyDiv w:val="1"/>
      <w:marLeft w:val="0"/>
      <w:marRight w:val="0"/>
      <w:marTop w:val="0"/>
      <w:marBottom w:val="0"/>
      <w:divBdr>
        <w:top w:val="none" w:sz="0" w:space="0" w:color="auto"/>
        <w:left w:val="none" w:sz="0" w:space="0" w:color="auto"/>
        <w:bottom w:val="none" w:sz="0" w:space="0" w:color="auto"/>
        <w:right w:val="none" w:sz="0" w:space="0" w:color="auto"/>
      </w:divBdr>
      <w:divsChild>
        <w:div w:id="1951665816">
          <w:marLeft w:val="547"/>
          <w:marRight w:val="0"/>
          <w:marTop w:val="0"/>
          <w:marBottom w:val="240"/>
          <w:divBdr>
            <w:top w:val="none" w:sz="0" w:space="0" w:color="auto"/>
            <w:left w:val="none" w:sz="0" w:space="0" w:color="auto"/>
            <w:bottom w:val="none" w:sz="0" w:space="0" w:color="auto"/>
            <w:right w:val="none" w:sz="0" w:space="0" w:color="auto"/>
          </w:divBdr>
        </w:div>
        <w:div w:id="2052805761">
          <w:marLeft w:val="547"/>
          <w:marRight w:val="0"/>
          <w:marTop w:val="0"/>
          <w:marBottom w:val="240"/>
          <w:divBdr>
            <w:top w:val="none" w:sz="0" w:space="0" w:color="auto"/>
            <w:left w:val="none" w:sz="0" w:space="0" w:color="auto"/>
            <w:bottom w:val="none" w:sz="0" w:space="0" w:color="auto"/>
            <w:right w:val="none" w:sz="0" w:space="0" w:color="auto"/>
          </w:divBdr>
        </w:div>
        <w:div w:id="11493445">
          <w:marLeft w:val="547"/>
          <w:marRight w:val="0"/>
          <w:marTop w:val="0"/>
          <w:marBottom w:val="240"/>
          <w:divBdr>
            <w:top w:val="none" w:sz="0" w:space="0" w:color="auto"/>
            <w:left w:val="none" w:sz="0" w:space="0" w:color="auto"/>
            <w:bottom w:val="none" w:sz="0" w:space="0" w:color="auto"/>
            <w:right w:val="none" w:sz="0" w:space="0" w:color="auto"/>
          </w:divBdr>
        </w:div>
        <w:div w:id="84499862">
          <w:marLeft w:val="547"/>
          <w:marRight w:val="0"/>
          <w:marTop w:val="0"/>
          <w:marBottom w:val="240"/>
          <w:divBdr>
            <w:top w:val="none" w:sz="0" w:space="0" w:color="auto"/>
            <w:left w:val="none" w:sz="0" w:space="0" w:color="auto"/>
            <w:bottom w:val="none" w:sz="0" w:space="0" w:color="auto"/>
            <w:right w:val="none" w:sz="0" w:space="0" w:color="auto"/>
          </w:divBdr>
        </w:div>
        <w:div w:id="638806079">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0" Type="http://schemas.openxmlformats.org/officeDocument/2006/relationships/hyperlink" Target="https://www.floodsmart.gov/"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3B873C3D1204B95D765BD437353FB" ma:contentTypeVersion="13" ma:contentTypeDescription="Create a new document." ma:contentTypeScope="" ma:versionID="73dd80ca576f1b0a1b262721ffdab709">
  <xsd:schema xmlns:xsd="http://www.w3.org/2001/XMLSchema" xmlns:xs="http://www.w3.org/2001/XMLSchema" xmlns:p="http://schemas.microsoft.com/office/2006/metadata/properties" xmlns:ns3="498d15d1-4dd2-4042-9b7e-a68dffe1081f" xmlns:ns4="1987d114-8f2a-4db3-b912-0276e5266f63" targetNamespace="http://schemas.microsoft.com/office/2006/metadata/properties" ma:root="true" ma:fieldsID="e38ccebdc5b3f705b023f4e62a57574e" ns3:_="" ns4:_="">
    <xsd:import namespace="498d15d1-4dd2-4042-9b7e-a68dffe1081f"/>
    <xsd:import namespace="1987d114-8f2a-4db3-b912-0276e5266f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d15d1-4dd2-4042-9b7e-a68dffe10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7d114-8f2a-4db3-b912-0276e5266f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BF651-B84A-4278-9BD4-87094E761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d15d1-4dd2-4042-9b7e-a68dffe1081f"/>
    <ds:schemaRef ds:uri="1987d114-8f2a-4db3-b912-0276e5266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7D2DF-CF5F-4A94-B77A-B3871EB3A9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36BC2B-6696-4F12-996D-85B200851460}">
  <ds:schemaRefs>
    <ds:schemaRef ds:uri="http://schemas.openxmlformats.org/officeDocument/2006/bibliography"/>
  </ds:schemaRefs>
</ds:datastoreItem>
</file>

<file path=customXml/itemProps4.xml><?xml version="1.0" encoding="utf-8"?>
<ds:datastoreItem xmlns:ds="http://schemas.openxmlformats.org/officeDocument/2006/customXml" ds:itemID="{700DA045-92E1-4430-8CA8-860FEDE96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Cronyn, Dana</dc:creator>
  <cp:keywords/>
  <dc:description/>
  <cp:lastModifiedBy>Nina Pfeiffer</cp:lastModifiedBy>
  <cp:revision>2</cp:revision>
  <cp:lastPrinted>2019-05-21T17:59:00Z</cp:lastPrinted>
  <dcterms:created xsi:type="dcterms:W3CDTF">2020-09-24T13:39:00Z</dcterms:created>
  <dcterms:modified xsi:type="dcterms:W3CDTF">2020-09-24T13:39:00Z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0x010100BA73B873C3D1204B95D765BD437353FB</vt:lpwstr>
  </property>
</Properties>
</file>