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35AF" w14:textId="77777777" w:rsidR="00503592" w:rsidRDefault="00503592" w:rsidP="18529A1D">
      <w:pPr>
        <w:rPr>
          <w:rFonts w:ascii="Times New Roman" w:eastAsia="Times New Roman" w:hAnsi="Times New Roman" w:cs="Times New Roman"/>
          <w:u w:val="single"/>
        </w:rPr>
      </w:pPr>
    </w:p>
    <w:p w14:paraId="507A2B21" w14:textId="77777777" w:rsidR="00503592" w:rsidRPr="0048069C" w:rsidRDefault="00503592" w:rsidP="18529A1D">
      <w:pPr>
        <w:rPr>
          <w:rFonts w:ascii="Times New Roman" w:eastAsia="Times New Roman" w:hAnsi="Times New Roman" w:cs="Times New Roman"/>
          <w:b/>
          <w:bCs/>
        </w:rPr>
      </w:pPr>
      <w:r w:rsidRPr="18529A1D">
        <w:rPr>
          <w:rFonts w:ascii="Times New Roman" w:eastAsia="Times New Roman" w:hAnsi="Times New Roman" w:cs="Times New Roman"/>
          <w:b/>
          <w:bCs/>
        </w:rPr>
        <w:t>Email</w:t>
      </w:r>
    </w:p>
    <w:p w14:paraId="79D55F6F" w14:textId="5766D493" w:rsidR="00503592" w:rsidRDefault="00503592" w:rsidP="18529A1D">
      <w:p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  <w:u w:val="single"/>
        </w:rPr>
        <w:t>Subject:</w:t>
      </w:r>
      <w:r w:rsidRPr="18529A1D">
        <w:rPr>
          <w:rFonts w:ascii="Times New Roman" w:eastAsia="Times New Roman" w:hAnsi="Times New Roman" w:cs="Times New Roman"/>
        </w:rPr>
        <w:t xml:space="preserve"> </w:t>
      </w:r>
      <w:r w:rsidR="00A455EE" w:rsidRPr="18529A1D">
        <w:rPr>
          <w:rFonts w:ascii="Times New Roman" w:eastAsia="Times New Roman" w:hAnsi="Times New Roman" w:cs="Times New Roman"/>
        </w:rPr>
        <w:t xml:space="preserve"> </w:t>
      </w:r>
      <w:r w:rsidR="007451D2" w:rsidRPr="18529A1D">
        <w:rPr>
          <w:rFonts w:ascii="Times New Roman" w:eastAsia="Times New Roman" w:hAnsi="Times New Roman" w:cs="Times New Roman"/>
        </w:rPr>
        <w:t xml:space="preserve">Could your home </w:t>
      </w:r>
      <w:r w:rsidR="00A4075C" w:rsidRPr="18529A1D">
        <w:rPr>
          <w:rFonts w:ascii="Times New Roman" w:eastAsia="Times New Roman" w:hAnsi="Times New Roman" w:cs="Times New Roman"/>
        </w:rPr>
        <w:t xml:space="preserve">or business </w:t>
      </w:r>
      <w:r w:rsidR="007451D2" w:rsidRPr="18529A1D">
        <w:rPr>
          <w:rFonts w:ascii="Times New Roman" w:eastAsia="Times New Roman" w:hAnsi="Times New Roman" w:cs="Times New Roman"/>
        </w:rPr>
        <w:t>be affected by dam flood risk?</w:t>
      </w:r>
    </w:p>
    <w:p w14:paraId="09BB2C59" w14:textId="77777777" w:rsidR="00503592" w:rsidRDefault="00503592" w:rsidP="18529A1D">
      <w:pPr>
        <w:rPr>
          <w:rFonts w:ascii="Times New Roman" w:eastAsia="Times New Roman" w:hAnsi="Times New Roman" w:cs="Times New Roman"/>
        </w:rPr>
      </w:pPr>
    </w:p>
    <w:p w14:paraId="0718C5A0" w14:textId="62D88F2A" w:rsidR="00503592" w:rsidRDefault="00503592" w:rsidP="18529A1D">
      <w:p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>Many people don’t realize their property is close to a dam</w:t>
      </w:r>
      <w:r w:rsidR="007451D2" w:rsidRPr="18529A1D">
        <w:rPr>
          <w:rFonts w:ascii="Times New Roman" w:eastAsia="Times New Roman" w:hAnsi="Times New Roman" w:cs="Times New Roman"/>
        </w:rPr>
        <w:t>. With more</w:t>
      </w:r>
      <w:r w:rsidRPr="18529A1D">
        <w:rPr>
          <w:rFonts w:ascii="Times New Roman" w:eastAsia="Times New Roman" w:hAnsi="Times New Roman" w:cs="Times New Roman"/>
        </w:rPr>
        <w:t xml:space="preserve"> than 94,000 dams across the country</w:t>
      </w:r>
      <w:r w:rsidR="007451D2" w:rsidRPr="18529A1D">
        <w:rPr>
          <w:rFonts w:ascii="Times New Roman" w:eastAsia="Times New Roman" w:hAnsi="Times New Roman" w:cs="Times New Roman"/>
        </w:rPr>
        <w:t xml:space="preserve">, </w:t>
      </w:r>
      <w:r w:rsidR="00391B68" w:rsidRPr="18529A1D">
        <w:rPr>
          <w:rFonts w:ascii="Times New Roman" w:eastAsia="Times New Roman" w:hAnsi="Times New Roman" w:cs="Times New Roman"/>
        </w:rPr>
        <w:t xml:space="preserve">many communities have </w:t>
      </w:r>
      <w:r w:rsidR="00DE71B7" w:rsidRPr="18529A1D">
        <w:rPr>
          <w:rFonts w:ascii="Times New Roman" w:eastAsia="Times New Roman" w:hAnsi="Times New Roman" w:cs="Times New Roman"/>
        </w:rPr>
        <w:t>several</w:t>
      </w:r>
      <w:r w:rsidR="00391B68" w:rsidRPr="18529A1D">
        <w:rPr>
          <w:rFonts w:ascii="Times New Roman" w:eastAsia="Times New Roman" w:hAnsi="Times New Roman" w:cs="Times New Roman"/>
        </w:rPr>
        <w:t xml:space="preserve"> in the</w:t>
      </w:r>
      <w:r w:rsidR="0087366E" w:rsidRPr="18529A1D">
        <w:rPr>
          <w:rFonts w:ascii="Times New Roman" w:eastAsia="Times New Roman" w:hAnsi="Times New Roman" w:cs="Times New Roman"/>
        </w:rPr>
        <w:t>ir</w:t>
      </w:r>
      <w:r w:rsidR="00391B68" w:rsidRPr="18529A1D">
        <w:rPr>
          <w:rFonts w:ascii="Times New Roman" w:eastAsia="Times New Roman" w:hAnsi="Times New Roman" w:cs="Times New Roman"/>
        </w:rPr>
        <w:t xml:space="preserve"> vicinity.</w:t>
      </w:r>
      <w:r w:rsidR="00971B88" w:rsidRPr="18529A1D">
        <w:rPr>
          <w:rFonts w:ascii="Times New Roman" w:eastAsia="Times New Roman" w:hAnsi="Times New Roman" w:cs="Times New Roman"/>
        </w:rPr>
        <w:t xml:space="preserve"> M</w:t>
      </w:r>
      <w:r w:rsidRPr="18529A1D">
        <w:rPr>
          <w:rFonts w:ascii="Times New Roman" w:eastAsia="Times New Roman" w:hAnsi="Times New Roman" w:cs="Times New Roman"/>
        </w:rPr>
        <w:t xml:space="preserve">any </w:t>
      </w:r>
      <w:r w:rsidR="00391B68" w:rsidRPr="18529A1D">
        <w:rPr>
          <w:rFonts w:ascii="Times New Roman" w:eastAsia="Times New Roman" w:hAnsi="Times New Roman" w:cs="Times New Roman"/>
        </w:rPr>
        <w:t>dams are</w:t>
      </w:r>
      <w:r w:rsidRPr="18529A1D">
        <w:rPr>
          <w:rFonts w:ascii="Times New Roman" w:eastAsia="Times New Roman" w:hAnsi="Times New Roman" w:cs="Times New Roman"/>
        </w:rPr>
        <w:t xml:space="preserve"> aging and</w:t>
      </w:r>
      <w:r w:rsidR="00817E5B" w:rsidRPr="18529A1D">
        <w:rPr>
          <w:rFonts w:ascii="Times New Roman" w:eastAsia="Times New Roman" w:hAnsi="Times New Roman" w:cs="Times New Roman"/>
        </w:rPr>
        <w:t xml:space="preserve"> </w:t>
      </w:r>
      <w:r w:rsidR="00000AC8" w:rsidRPr="18529A1D">
        <w:rPr>
          <w:rFonts w:ascii="Times New Roman" w:eastAsia="Times New Roman" w:hAnsi="Times New Roman" w:cs="Times New Roman"/>
        </w:rPr>
        <w:t>were</w:t>
      </w:r>
      <w:r w:rsidR="00E97A7B" w:rsidRPr="18529A1D">
        <w:rPr>
          <w:rFonts w:ascii="Times New Roman" w:eastAsia="Times New Roman" w:hAnsi="Times New Roman" w:cs="Times New Roman"/>
        </w:rPr>
        <w:t>n’t</w:t>
      </w:r>
      <w:r w:rsidRPr="18529A1D">
        <w:rPr>
          <w:rFonts w:ascii="Times New Roman" w:eastAsia="Times New Roman" w:hAnsi="Times New Roman" w:cs="Times New Roman"/>
        </w:rPr>
        <w:t xml:space="preserve"> engineered for today’s extreme weather events.</w:t>
      </w:r>
      <w:r w:rsidR="00901B44" w:rsidRPr="18529A1D">
        <w:rPr>
          <w:rFonts w:ascii="Times New Roman" w:eastAsia="Times New Roman" w:hAnsi="Times New Roman" w:cs="Times New Roman"/>
        </w:rPr>
        <w:t xml:space="preserve"> About 27,000 may experience damage or failure. </w:t>
      </w:r>
      <w:r w:rsidR="00E21606" w:rsidRPr="18529A1D">
        <w:rPr>
          <w:rFonts w:ascii="Times New Roman" w:eastAsia="Times New Roman" w:hAnsi="Times New Roman" w:cs="Times New Roman"/>
        </w:rPr>
        <w:t>Th</w:t>
      </w:r>
      <w:r w:rsidR="00E21606">
        <w:rPr>
          <w:rFonts w:ascii="Times New Roman" w:eastAsia="Times New Roman" w:hAnsi="Times New Roman" w:cs="Times New Roman"/>
        </w:rPr>
        <w:t>is</w:t>
      </w:r>
      <w:r w:rsidR="00E21606" w:rsidRPr="18529A1D">
        <w:rPr>
          <w:rFonts w:ascii="Times New Roman" w:eastAsia="Times New Roman" w:hAnsi="Times New Roman" w:cs="Times New Roman"/>
        </w:rPr>
        <w:t xml:space="preserve"> </w:t>
      </w:r>
      <w:r w:rsidR="0087366E" w:rsidRPr="18529A1D">
        <w:rPr>
          <w:rFonts w:ascii="Times New Roman" w:eastAsia="Times New Roman" w:hAnsi="Times New Roman" w:cs="Times New Roman"/>
        </w:rPr>
        <w:t>poses</w:t>
      </w:r>
      <w:r w:rsidR="00817E5B" w:rsidRPr="18529A1D">
        <w:rPr>
          <w:rFonts w:ascii="Times New Roman" w:eastAsia="Times New Roman" w:hAnsi="Times New Roman" w:cs="Times New Roman"/>
        </w:rPr>
        <w:t xml:space="preserve"> flooding</w:t>
      </w:r>
      <w:r w:rsidR="0087366E" w:rsidRPr="18529A1D">
        <w:rPr>
          <w:rFonts w:ascii="Times New Roman" w:eastAsia="Times New Roman" w:hAnsi="Times New Roman" w:cs="Times New Roman"/>
        </w:rPr>
        <w:t xml:space="preserve"> risk </w:t>
      </w:r>
      <w:r w:rsidR="00DE71B7" w:rsidRPr="18529A1D">
        <w:rPr>
          <w:rFonts w:ascii="Times New Roman" w:eastAsia="Times New Roman" w:hAnsi="Times New Roman" w:cs="Times New Roman"/>
        </w:rPr>
        <w:t xml:space="preserve">for the </w:t>
      </w:r>
      <w:r w:rsidR="00901B44" w:rsidRPr="18529A1D">
        <w:rPr>
          <w:rFonts w:ascii="Times New Roman" w:eastAsia="Times New Roman" w:hAnsi="Times New Roman" w:cs="Times New Roman"/>
        </w:rPr>
        <w:t>communities and property downstream</w:t>
      </w:r>
      <w:r w:rsidR="0087366E" w:rsidRPr="18529A1D">
        <w:rPr>
          <w:rFonts w:ascii="Times New Roman" w:eastAsia="Times New Roman" w:hAnsi="Times New Roman" w:cs="Times New Roman"/>
        </w:rPr>
        <w:t>.</w:t>
      </w:r>
      <w:r w:rsidR="00901B44" w:rsidRPr="18529A1D">
        <w:rPr>
          <w:rFonts w:ascii="Times New Roman" w:eastAsia="Times New Roman" w:hAnsi="Times New Roman" w:cs="Times New Roman"/>
        </w:rPr>
        <w:t xml:space="preserve"> </w:t>
      </w:r>
    </w:p>
    <w:p w14:paraId="5C6231B6" w14:textId="7B15974C" w:rsidR="00503592" w:rsidRDefault="00503592" w:rsidP="18529A1D">
      <w:pPr>
        <w:rPr>
          <w:rFonts w:ascii="Times New Roman" w:eastAsia="Times New Roman" w:hAnsi="Times New Roman" w:cs="Times New Roman"/>
        </w:rPr>
      </w:pPr>
    </w:p>
    <w:p w14:paraId="065A275D" w14:textId="28F9388B" w:rsidR="00FA3535" w:rsidRDefault="00FA3535" w:rsidP="18529A1D">
      <w:p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 xml:space="preserve">I’d like to share some tips about dam </w:t>
      </w:r>
      <w:r w:rsidR="004D75B9" w:rsidRPr="18529A1D">
        <w:rPr>
          <w:rFonts w:ascii="Times New Roman" w:eastAsia="Times New Roman" w:hAnsi="Times New Roman" w:cs="Times New Roman"/>
        </w:rPr>
        <w:t>risk</w:t>
      </w:r>
      <w:r w:rsidRPr="18529A1D">
        <w:rPr>
          <w:rFonts w:ascii="Times New Roman" w:eastAsia="Times New Roman" w:hAnsi="Times New Roman" w:cs="Times New Roman"/>
        </w:rPr>
        <w:t>.</w:t>
      </w:r>
    </w:p>
    <w:p w14:paraId="1D3093E8" w14:textId="77777777" w:rsidR="00A26639" w:rsidRDefault="00A26639" w:rsidP="18529A1D">
      <w:pPr>
        <w:rPr>
          <w:rFonts w:ascii="Times New Roman" w:eastAsia="Times New Roman" w:hAnsi="Times New Roman" w:cs="Times New Roman"/>
        </w:rPr>
      </w:pPr>
    </w:p>
    <w:p w14:paraId="749E446E" w14:textId="4F4E4F82" w:rsidR="00FA3535" w:rsidRDefault="00B7508D" w:rsidP="18529A1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 xml:space="preserve">For starters, </w:t>
      </w:r>
      <w:r w:rsidR="006621CC" w:rsidRPr="18529A1D">
        <w:rPr>
          <w:rFonts w:ascii="Times New Roman" w:eastAsia="Times New Roman" w:hAnsi="Times New Roman" w:cs="Times New Roman"/>
        </w:rPr>
        <w:t xml:space="preserve">learn </w:t>
      </w:r>
      <w:r w:rsidR="00B831C4" w:rsidRPr="18529A1D">
        <w:rPr>
          <w:rFonts w:ascii="Times New Roman" w:eastAsia="Times New Roman" w:hAnsi="Times New Roman" w:cs="Times New Roman"/>
        </w:rPr>
        <w:t xml:space="preserve">about </w:t>
      </w:r>
      <w:r w:rsidR="00E97A7B" w:rsidRPr="18529A1D">
        <w:rPr>
          <w:rFonts w:ascii="Times New Roman" w:eastAsia="Times New Roman" w:hAnsi="Times New Roman" w:cs="Times New Roman"/>
        </w:rPr>
        <w:t xml:space="preserve">nearby </w:t>
      </w:r>
      <w:r w:rsidRPr="18529A1D">
        <w:rPr>
          <w:rFonts w:ascii="Times New Roman" w:eastAsia="Times New Roman" w:hAnsi="Times New Roman" w:cs="Times New Roman"/>
        </w:rPr>
        <w:t xml:space="preserve">dams by searching the </w:t>
      </w:r>
      <w:hyperlink r:id="rId10">
        <w:r w:rsidRPr="18529A1D">
          <w:rPr>
            <w:rStyle w:val="Hyperlink"/>
            <w:rFonts w:ascii="Times New Roman" w:eastAsia="Times New Roman" w:hAnsi="Times New Roman" w:cs="Times New Roman"/>
          </w:rPr>
          <w:t>National Inventory of Dams.</w:t>
        </w:r>
      </w:hyperlink>
      <w:r w:rsidRPr="18529A1D">
        <w:rPr>
          <w:rFonts w:ascii="Times New Roman" w:eastAsia="Times New Roman" w:hAnsi="Times New Roman" w:cs="Times New Roman"/>
        </w:rPr>
        <w:t xml:space="preserve"> </w:t>
      </w:r>
    </w:p>
    <w:p w14:paraId="71C7A9C9" w14:textId="61EA58C8" w:rsidR="00B13EA1" w:rsidRDefault="00A4075C" w:rsidP="18529A1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>You can also</w:t>
      </w:r>
      <w:r w:rsidR="00B7508D" w:rsidRPr="18529A1D">
        <w:rPr>
          <w:rFonts w:ascii="Times New Roman" w:eastAsia="Times New Roman" w:hAnsi="Times New Roman" w:cs="Times New Roman"/>
        </w:rPr>
        <w:t xml:space="preserve"> contact your </w:t>
      </w:r>
      <w:hyperlink r:id="rId11" w:history="1">
        <w:r w:rsidR="00B7508D" w:rsidRPr="007D0FE9">
          <w:rPr>
            <w:rStyle w:val="Hyperlink"/>
            <w:rFonts w:ascii="Times New Roman" w:eastAsia="Times New Roman" w:hAnsi="Times New Roman" w:cs="Times New Roman"/>
          </w:rPr>
          <w:t>State Dam Safety Official</w:t>
        </w:r>
      </w:hyperlink>
      <w:r w:rsidR="00B7508D" w:rsidRPr="18529A1D">
        <w:rPr>
          <w:rFonts w:ascii="Times New Roman" w:eastAsia="Times New Roman" w:hAnsi="Times New Roman" w:cs="Times New Roman"/>
        </w:rPr>
        <w:t xml:space="preserve"> to </w:t>
      </w:r>
      <w:r w:rsidR="008F6A38" w:rsidRPr="18529A1D">
        <w:rPr>
          <w:rFonts w:ascii="Times New Roman" w:eastAsia="Times New Roman" w:hAnsi="Times New Roman" w:cs="Times New Roman"/>
        </w:rPr>
        <w:t>see</w:t>
      </w:r>
      <w:r w:rsidR="00B7508D" w:rsidRPr="18529A1D">
        <w:rPr>
          <w:rFonts w:ascii="Times New Roman" w:eastAsia="Times New Roman" w:hAnsi="Times New Roman" w:cs="Times New Roman"/>
        </w:rPr>
        <w:t xml:space="preserve"> if an Emergency Action Plan (EAP) is in place for the da</w:t>
      </w:r>
      <w:r w:rsidR="0003304B" w:rsidRPr="18529A1D">
        <w:rPr>
          <w:rFonts w:ascii="Times New Roman" w:eastAsia="Times New Roman" w:hAnsi="Times New Roman" w:cs="Times New Roman"/>
        </w:rPr>
        <w:t xml:space="preserve">m. </w:t>
      </w:r>
    </w:p>
    <w:p w14:paraId="64FDF7CC" w14:textId="64F30828" w:rsidR="00CD1601" w:rsidRDefault="00CD1601" w:rsidP="18529A1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 xml:space="preserve">It’s smart to prepare an evacuation plan for this and other potential emergencies. Get planning tips and tools at </w:t>
      </w:r>
      <w:hyperlink r:id="rId12">
        <w:r w:rsidRPr="18529A1D">
          <w:rPr>
            <w:rStyle w:val="Hyperlink"/>
            <w:rFonts w:ascii="Times New Roman" w:eastAsia="Times New Roman" w:hAnsi="Times New Roman" w:cs="Times New Roman"/>
          </w:rPr>
          <w:t>ready.gov</w:t>
        </w:r>
      </w:hyperlink>
      <w:r w:rsidRPr="18529A1D">
        <w:rPr>
          <w:rFonts w:ascii="Times New Roman" w:eastAsia="Times New Roman" w:hAnsi="Times New Roman" w:cs="Times New Roman"/>
        </w:rPr>
        <w:t>.</w:t>
      </w:r>
    </w:p>
    <w:p w14:paraId="347529EE" w14:textId="6A15109F" w:rsidR="00CD1601" w:rsidRDefault="007D0FE9" w:rsidP="18529A1D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 w:rsidR="00303D25" w:rsidRPr="18529A1D">
        <w:rPr>
          <w:rFonts w:ascii="Times New Roman" w:eastAsia="Times New Roman" w:hAnsi="Times New Roman" w:cs="Times New Roman"/>
        </w:rPr>
        <w:t xml:space="preserve"> you want in-depth information, you can check out this publication: </w:t>
      </w:r>
      <w:r w:rsidR="00CD1601" w:rsidRPr="18529A1D">
        <w:rPr>
          <w:rFonts w:ascii="Times New Roman" w:eastAsia="Times New Roman" w:hAnsi="Times New Roman" w:cs="Times New Roman"/>
        </w:rPr>
        <w:t xml:space="preserve">Be Aware of Potential Risk of </w:t>
      </w:r>
      <w:hyperlink r:id="rId13">
        <w:r w:rsidR="00CD1601" w:rsidRPr="18529A1D">
          <w:rPr>
            <w:rStyle w:val="Hyperlink"/>
            <w:rFonts w:ascii="Times New Roman" w:eastAsia="Times New Roman" w:hAnsi="Times New Roman" w:cs="Times New Roman"/>
          </w:rPr>
          <w:t>Dam Failure in Your Community</w:t>
        </w:r>
      </w:hyperlink>
    </w:p>
    <w:p w14:paraId="1D22761F" w14:textId="4E1A3790" w:rsidR="00842945" w:rsidRDefault="00842945" w:rsidP="18529A1D">
      <w:pPr>
        <w:rPr>
          <w:rFonts w:ascii="Times New Roman" w:eastAsia="Times New Roman" w:hAnsi="Times New Roman" w:cs="Times New Roman"/>
        </w:rPr>
      </w:pPr>
    </w:p>
    <w:p w14:paraId="5ED26C69" w14:textId="356955F9" w:rsidR="00842945" w:rsidRDefault="006621CC" w:rsidP="18529A1D">
      <w:p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>While u</w:t>
      </w:r>
      <w:r w:rsidR="00BC138A" w:rsidRPr="18529A1D">
        <w:rPr>
          <w:rFonts w:ascii="Times New Roman" w:eastAsia="Times New Roman" w:hAnsi="Times New Roman" w:cs="Times New Roman"/>
        </w:rPr>
        <w:t>nderstanding risk is important, it’s even more important t</w:t>
      </w:r>
      <w:r w:rsidR="00842945" w:rsidRPr="18529A1D">
        <w:rPr>
          <w:rFonts w:ascii="Times New Roman" w:eastAsia="Times New Roman" w:hAnsi="Times New Roman" w:cs="Times New Roman"/>
        </w:rPr>
        <w:t xml:space="preserve">o protect against flood </w:t>
      </w:r>
      <w:r w:rsidRPr="18529A1D">
        <w:rPr>
          <w:rFonts w:ascii="Times New Roman" w:eastAsia="Times New Roman" w:hAnsi="Times New Roman" w:cs="Times New Roman"/>
        </w:rPr>
        <w:t xml:space="preserve">damage with </w:t>
      </w:r>
      <w:r w:rsidR="00842945" w:rsidRPr="18529A1D">
        <w:rPr>
          <w:rFonts w:ascii="Times New Roman" w:eastAsia="Times New Roman" w:hAnsi="Times New Roman" w:cs="Times New Roman"/>
        </w:rPr>
        <w:t xml:space="preserve">flood insurance. </w:t>
      </w:r>
      <w:r w:rsidR="00BC138A" w:rsidRPr="18529A1D">
        <w:rPr>
          <w:rFonts w:ascii="Times New Roman" w:eastAsia="Times New Roman" w:hAnsi="Times New Roman" w:cs="Times New Roman"/>
        </w:rPr>
        <w:t>Did you know j</w:t>
      </w:r>
      <w:r w:rsidR="00D51090" w:rsidRPr="18529A1D">
        <w:rPr>
          <w:rFonts w:ascii="Times New Roman" w:eastAsia="Times New Roman" w:hAnsi="Times New Roman" w:cs="Times New Roman"/>
        </w:rPr>
        <w:t>ust one inch of water can cause up to $25,000 in damage</w:t>
      </w:r>
      <w:r w:rsidR="00BC138A" w:rsidRPr="18529A1D">
        <w:rPr>
          <w:rFonts w:ascii="Times New Roman" w:eastAsia="Times New Roman" w:hAnsi="Times New Roman" w:cs="Times New Roman"/>
        </w:rPr>
        <w:t>?</w:t>
      </w:r>
      <w:r w:rsidR="00D51090" w:rsidRPr="18529A1D">
        <w:rPr>
          <w:rFonts w:ascii="Times New Roman" w:eastAsia="Times New Roman" w:hAnsi="Times New Roman" w:cs="Times New Roman"/>
        </w:rPr>
        <w:t xml:space="preserve"> </w:t>
      </w:r>
      <w:r w:rsidR="007C148F">
        <w:rPr>
          <w:rFonts w:ascii="Times New Roman" w:eastAsia="Times New Roman" w:hAnsi="Times New Roman" w:cs="Times New Roman"/>
        </w:rPr>
        <w:t>Most</w:t>
      </w:r>
      <w:r w:rsidR="005E019C" w:rsidRPr="18529A1D">
        <w:rPr>
          <w:rFonts w:ascii="Times New Roman" w:eastAsia="Times New Roman" w:hAnsi="Times New Roman" w:cs="Times New Roman"/>
        </w:rPr>
        <w:t xml:space="preserve"> homeowners</w:t>
      </w:r>
      <w:r w:rsidR="00BC138A" w:rsidRPr="18529A1D">
        <w:rPr>
          <w:rFonts w:ascii="Times New Roman" w:eastAsia="Times New Roman" w:hAnsi="Times New Roman" w:cs="Times New Roman"/>
        </w:rPr>
        <w:t>,</w:t>
      </w:r>
      <w:r w:rsidR="005E019C" w:rsidRPr="18529A1D">
        <w:rPr>
          <w:rFonts w:ascii="Times New Roman" w:eastAsia="Times New Roman" w:hAnsi="Times New Roman" w:cs="Times New Roman"/>
        </w:rPr>
        <w:t xml:space="preserve"> renters</w:t>
      </w:r>
      <w:r w:rsidR="00BC138A" w:rsidRPr="18529A1D">
        <w:rPr>
          <w:rFonts w:ascii="Times New Roman" w:eastAsia="Times New Roman" w:hAnsi="Times New Roman" w:cs="Times New Roman"/>
        </w:rPr>
        <w:t>, and business property</w:t>
      </w:r>
      <w:r w:rsidR="005E019C" w:rsidRPr="18529A1D">
        <w:rPr>
          <w:rFonts w:ascii="Times New Roman" w:eastAsia="Times New Roman" w:hAnsi="Times New Roman" w:cs="Times New Roman"/>
        </w:rPr>
        <w:t xml:space="preserve"> insurance doesn’t cover flood damag</w:t>
      </w:r>
      <w:r w:rsidR="00E12907" w:rsidRPr="18529A1D">
        <w:rPr>
          <w:rFonts w:ascii="Times New Roman" w:eastAsia="Times New Roman" w:hAnsi="Times New Roman" w:cs="Times New Roman"/>
        </w:rPr>
        <w:t>e</w:t>
      </w:r>
      <w:r w:rsidR="002A62ED" w:rsidRPr="18529A1D">
        <w:rPr>
          <w:rFonts w:ascii="Times New Roman" w:eastAsia="Times New Roman" w:hAnsi="Times New Roman" w:cs="Times New Roman"/>
        </w:rPr>
        <w:t>, leaving a dangerous coverage gap for your property</w:t>
      </w:r>
      <w:r w:rsidRPr="18529A1D">
        <w:rPr>
          <w:rFonts w:ascii="Times New Roman" w:eastAsia="Times New Roman" w:hAnsi="Times New Roman" w:cs="Times New Roman"/>
        </w:rPr>
        <w:t>.</w:t>
      </w:r>
      <w:r w:rsidR="005E019C" w:rsidRPr="18529A1D">
        <w:rPr>
          <w:rFonts w:ascii="Times New Roman" w:eastAsia="Times New Roman" w:hAnsi="Times New Roman" w:cs="Times New Roman"/>
        </w:rPr>
        <w:t xml:space="preserve"> </w:t>
      </w:r>
    </w:p>
    <w:p w14:paraId="4E7D0751" w14:textId="2D8E905C" w:rsidR="008F6A38" w:rsidRDefault="008F6A38" w:rsidP="18529A1D">
      <w:pPr>
        <w:rPr>
          <w:rFonts w:ascii="Times New Roman" w:eastAsia="Times New Roman" w:hAnsi="Times New Roman" w:cs="Times New Roman"/>
        </w:rPr>
      </w:pPr>
    </w:p>
    <w:p w14:paraId="5144DC68" w14:textId="4C1AD48C" w:rsidR="008F6A38" w:rsidRDefault="008F6A38" w:rsidP="18529A1D">
      <w:pPr>
        <w:rPr>
          <w:rFonts w:ascii="Times New Roman" w:eastAsia="Times New Roman" w:hAnsi="Times New Roman" w:cs="Times New Roman"/>
        </w:rPr>
      </w:pPr>
      <w:r w:rsidRPr="18529A1D">
        <w:rPr>
          <w:rFonts w:ascii="Times New Roman" w:eastAsia="Times New Roman" w:hAnsi="Times New Roman" w:cs="Times New Roman"/>
        </w:rPr>
        <w:t xml:space="preserve">Please call at your convenience </w:t>
      </w:r>
      <w:r w:rsidR="00E12907" w:rsidRPr="18529A1D">
        <w:rPr>
          <w:rFonts w:ascii="Times New Roman" w:eastAsia="Times New Roman" w:hAnsi="Times New Roman" w:cs="Times New Roman"/>
        </w:rPr>
        <w:t>to discuss your property’s specific flood risk, and how flood insurance can protect the life you’ve built in [name of community].</w:t>
      </w:r>
    </w:p>
    <w:p w14:paraId="48BA6743" w14:textId="3218436B" w:rsidR="004D75B9" w:rsidRDefault="004D75B9" w:rsidP="00B7508D"/>
    <w:p w14:paraId="67DF1DAF" w14:textId="77777777" w:rsidR="004D75B9" w:rsidRDefault="004D75B9" w:rsidP="00B7508D"/>
    <w:p w14:paraId="64637DF9" w14:textId="57E4B5B0" w:rsidR="00B7508D" w:rsidRDefault="00B7508D" w:rsidP="00B7508D"/>
    <w:p w14:paraId="7C1B00EB" w14:textId="735E3F1A" w:rsidR="00B7508D" w:rsidRPr="003A7142" w:rsidRDefault="00B7508D" w:rsidP="00B7508D">
      <w:pPr>
        <w:rPr>
          <w:rFonts w:ascii="Times New Roman" w:hAnsi="Times New Roman" w:cs="Times New Roman"/>
          <w:sz w:val="28"/>
          <w:szCs w:val="28"/>
        </w:rPr>
      </w:pPr>
    </w:p>
    <w:sectPr w:rsidR="00B7508D" w:rsidRPr="003A7142" w:rsidSect="00E3354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644AE" w14:textId="77777777" w:rsidR="004E3F18" w:rsidRDefault="004E3F18" w:rsidP="00A41F9D">
      <w:r>
        <w:separator/>
      </w:r>
    </w:p>
  </w:endnote>
  <w:endnote w:type="continuationSeparator" w:id="0">
    <w:p w14:paraId="427268D3" w14:textId="77777777" w:rsidR="004E3F18" w:rsidRDefault="004E3F18" w:rsidP="00A4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Calibri"/>
    <w:charset w:val="00"/>
    <w:family w:val="auto"/>
    <w:pitch w:val="default"/>
  </w:font>
  <w:font w:name="Times">
    <w:altName w:val="﷽﷽﷽﷽﷽﷽帽ƐM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039C" w14:textId="209A35CA" w:rsidR="00A41F9D" w:rsidRDefault="00A41F9D" w:rsidP="00A41F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spacing w:before="160"/>
      <w:jc w:val="both"/>
      <w:rPr>
        <w:color w:val="000000"/>
        <w:sz w:val="16"/>
        <w:szCs w:val="16"/>
      </w:rPr>
    </w:pPr>
    <w:r>
      <w:rPr>
        <w:sz w:val="16"/>
        <w:szCs w:val="16"/>
      </w:rPr>
      <w:tab/>
    </w: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  <w:shd w:val="clear" w:color="auto" w:fill="E6E6E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  <w:shd w:val="clear" w:color="auto" w:fill="E6E6E6"/>
      </w:rPr>
      <w:fldChar w:fldCharType="separate"/>
    </w:r>
    <w:r>
      <w:rPr>
        <w:color w:val="000000"/>
        <w:sz w:val="16"/>
        <w:szCs w:val="16"/>
      </w:rPr>
      <w:t>1</w:t>
    </w:r>
    <w:r>
      <w:rPr>
        <w:color w:val="000000"/>
        <w:sz w:val="16"/>
        <w:szCs w:val="16"/>
        <w:shd w:val="clear" w:color="auto" w:fill="E6E6E6"/>
      </w:rPr>
      <w:fldChar w:fldCharType="end"/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D6066A5" wp14:editId="464E7BCB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947719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2141" y="3780000"/>
                        <a:ext cx="5947719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518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D84B3F1">
            <v:shapetype id="_x0000_t32" coordsize="21600,21600" o:oned="t" filled="f" o:spt="32" path="m,l21600,21600e" w14:anchorId="72A79338">
              <v:path fillok="f" arrowok="t" o:connecttype="none"/>
              <o:lock v:ext="edit" shapetype="t"/>
            </v:shapetype>
            <v:shape id="Straight Arrow Connector 2" style="position:absolute;margin-left:2pt;margin-top:0;width:468.3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188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">
              <v:stroke joinstyle="miter" startarrowwidth="narrow" startarrowlength="short" endarrowwidth="narrow" endarrowlength="short"/>
            </v:shape>
          </w:pict>
        </mc:Fallback>
      </mc:AlternateContent>
    </w:r>
  </w:p>
  <w:p w14:paraId="79B6560B" w14:textId="77777777" w:rsidR="00A41F9D" w:rsidRPr="00A41F9D" w:rsidRDefault="00A41F9D" w:rsidP="00A4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6E02" w14:textId="77777777" w:rsidR="004E3F18" w:rsidRDefault="004E3F18" w:rsidP="00A41F9D">
      <w:r>
        <w:separator/>
      </w:r>
    </w:p>
  </w:footnote>
  <w:footnote w:type="continuationSeparator" w:id="0">
    <w:p w14:paraId="58D76CB5" w14:textId="77777777" w:rsidR="004E3F18" w:rsidRDefault="004E3F18" w:rsidP="00A4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C2C36" w14:textId="12445185" w:rsidR="00A41F9D" w:rsidRDefault="00A41F9D">
    <w:pPr>
      <w:pStyle w:val="Header"/>
    </w:pPr>
    <w:r w:rsidRPr="0077125C">
      <w:rPr>
        <w:rFonts w:ascii="Times" w:hAnsi="Times"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hidden="0" allowOverlap="1" wp14:anchorId="61F806D9" wp14:editId="171E2783">
          <wp:simplePos x="0" y="0"/>
          <wp:positionH relativeFrom="margin">
            <wp:posOffset>-612297</wp:posOffset>
          </wp:positionH>
          <wp:positionV relativeFrom="margin">
            <wp:posOffset>-755748</wp:posOffset>
          </wp:positionV>
          <wp:extent cx="3223967" cy="739386"/>
          <wp:effectExtent l="0" t="0" r="1905" b="0"/>
          <wp:wrapSquare wrapText="bothSides" distT="0" distB="0" distL="114300" distR="114300"/>
          <wp:docPr id="3" name="image2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967" cy="73938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B45"/>
    <w:multiLevelType w:val="hybridMultilevel"/>
    <w:tmpl w:val="C318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21D3"/>
    <w:multiLevelType w:val="hybridMultilevel"/>
    <w:tmpl w:val="1700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7B40"/>
    <w:multiLevelType w:val="hybridMultilevel"/>
    <w:tmpl w:val="114E4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47C"/>
    <w:multiLevelType w:val="hybridMultilevel"/>
    <w:tmpl w:val="01849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70BCF"/>
    <w:multiLevelType w:val="hybridMultilevel"/>
    <w:tmpl w:val="3F389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3FEA"/>
    <w:multiLevelType w:val="hybridMultilevel"/>
    <w:tmpl w:val="529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A38CC"/>
    <w:multiLevelType w:val="hybridMultilevel"/>
    <w:tmpl w:val="7F28A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7DAC"/>
    <w:multiLevelType w:val="hybridMultilevel"/>
    <w:tmpl w:val="F5E2A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64BA"/>
    <w:multiLevelType w:val="hybridMultilevel"/>
    <w:tmpl w:val="F10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773AE"/>
    <w:multiLevelType w:val="hybridMultilevel"/>
    <w:tmpl w:val="86BC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64590"/>
    <w:multiLevelType w:val="hybridMultilevel"/>
    <w:tmpl w:val="BD842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F19"/>
    <w:multiLevelType w:val="hybridMultilevel"/>
    <w:tmpl w:val="77D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8256C"/>
    <w:multiLevelType w:val="hybridMultilevel"/>
    <w:tmpl w:val="21C4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5E6"/>
    <w:multiLevelType w:val="hybridMultilevel"/>
    <w:tmpl w:val="52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1C8"/>
    <w:multiLevelType w:val="hybridMultilevel"/>
    <w:tmpl w:val="21C4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D46ED"/>
    <w:multiLevelType w:val="hybridMultilevel"/>
    <w:tmpl w:val="CEEC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E36B8"/>
    <w:multiLevelType w:val="hybridMultilevel"/>
    <w:tmpl w:val="F2C64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2E2848"/>
    <w:multiLevelType w:val="hybridMultilevel"/>
    <w:tmpl w:val="38A80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15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16"/>
  </w:num>
  <w:num w:numId="14">
    <w:abstractNumId w:val="17"/>
  </w:num>
  <w:num w:numId="15">
    <w:abstractNumId w:val="14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9D"/>
    <w:rsid w:val="00000AC8"/>
    <w:rsid w:val="00030F12"/>
    <w:rsid w:val="0003304B"/>
    <w:rsid w:val="0008001B"/>
    <w:rsid w:val="00083932"/>
    <w:rsid w:val="000A6D50"/>
    <w:rsid w:val="000C5ED6"/>
    <w:rsid w:val="001130EE"/>
    <w:rsid w:val="00115F72"/>
    <w:rsid w:val="00126680"/>
    <w:rsid w:val="001301BC"/>
    <w:rsid w:val="00135912"/>
    <w:rsid w:val="0014034B"/>
    <w:rsid w:val="001904DC"/>
    <w:rsid w:val="001A4F7F"/>
    <w:rsid w:val="001B37B8"/>
    <w:rsid w:val="001B7FD1"/>
    <w:rsid w:val="001F535E"/>
    <w:rsid w:val="002129A5"/>
    <w:rsid w:val="00226AC5"/>
    <w:rsid w:val="00233887"/>
    <w:rsid w:val="00241B3F"/>
    <w:rsid w:val="00296707"/>
    <w:rsid w:val="002A62ED"/>
    <w:rsid w:val="002D4C92"/>
    <w:rsid w:val="002E40BF"/>
    <w:rsid w:val="00303D25"/>
    <w:rsid w:val="00306257"/>
    <w:rsid w:val="00315665"/>
    <w:rsid w:val="003440FB"/>
    <w:rsid w:val="003453D2"/>
    <w:rsid w:val="0034762D"/>
    <w:rsid w:val="0036555B"/>
    <w:rsid w:val="00366FAA"/>
    <w:rsid w:val="00391B68"/>
    <w:rsid w:val="00397E12"/>
    <w:rsid w:val="003A0DE0"/>
    <w:rsid w:val="003A3E2B"/>
    <w:rsid w:val="003A7142"/>
    <w:rsid w:val="003C3A3B"/>
    <w:rsid w:val="003E6A1D"/>
    <w:rsid w:val="00411AFF"/>
    <w:rsid w:val="0042084B"/>
    <w:rsid w:val="004332C9"/>
    <w:rsid w:val="00470290"/>
    <w:rsid w:val="00486D0F"/>
    <w:rsid w:val="004C5C14"/>
    <w:rsid w:val="004D37C6"/>
    <w:rsid w:val="004D75B9"/>
    <w:rsid w:val="004E197C"/>
    <w:rsid w:val="004E2785"/>
    <w:rsid w:val="004E3F18"/>
    <w:rsid w:val="00503592"/>
    <w:rsid w:val="00520536"/>
    <w:rsid w:val="00534361"/>
    <w:rsid w:val="005352EA"/>
    <w:rsid w:val="00555B71"/>
    <w:rsid w:val="005814BC"/>
    <w:rsid w:val="005A3185"/>
    <w:rsid w:val="005B52CF"/>
    <w:rsid w:val="005C5A35"/>
    <w:rsid w:val="005C7339"/>
    <w:rsid w:val="005D61BF"/>
    <w:rsid w:val="005E019C"/>
    <w:rsid w:val="005F4A4B"/>
    <w:rsid w:val="00611A6C"/>
    <w:rsid w:val="00615E2C"/>
    <w:rsid w:val="00631CDB"/>
    <w:rsid w:val="006342F8"/>
    <w:rsid w:val="00636DD8"/>
    <w:rsid w:val="00637D29"/>
    <w:rsid w:val="006621CC"/>
    <w:rsid w:val="006802DC"/>
    <w:rsid w:val="00690FD1"/>
    <w:rsid w:val="00694F24"/>
    <w:rsid w:val="006A0CE4"/>
    <w:rsid w:val="006A5721"/>
    <w:rsid w:val="006B4C26"/>
    <w:rsid w:val="0072566E"/>
    <w:rsid w:val="007450B2"/>
    <w:rsid w:val="007451D2"/>
    <w:rsid w:val="00762A03"/>
    <w:rsid w:val="007B3B72"/>
    <w:rsid w:val="007C148F"/>
    <w:rsid w:val="007C4639"/>
    <w:rsid w:val="007D0FE9"/>
    <w:rsid w:val="007D7142"/>
    <w:rsid w:val="00800A7D"/>
    <w:rsid w:val="00817E5B"/>
    <w:rsid w:val="008269AA"/>
    <w:rsid w:val="00830005"/>
    <w:rsid w:val="00842945"/>
    <w:rsid w:val="00867CE7"/>
    <w:rsid w:val="00867FA4"/>
    <w:rsid w:val="0087366E"/>
    <w:rsid w:val="008C20F9"/>
    <w:rsid w:val="008C3091"/>
    <w:rsid w:val="008E7DF5"/>
    <w:rsid w:val="008F6A38"/>
    <w:rsid w:val="008F7F85"/>
    <w:rsid w:val="00901B44"/>
    <w:rsid w:val="0090407E"/>
    <w:rsid w:val="0091477D"/>
    <w:rsid w:val="009258C7"/>
    <w:rsid w:val="00933A40"/>
    <w:rsid w:val="00945176"/>
    <w:rsid w:val="0096241B"/>
    <w:rsid w:val="009635AA"/>
    <w:rsid w:val="0096469A"/>
    <w:rsid w:val="00971B88"/>
    <w:rsid w:val="009B590F"/>
    <w:rsid w:val="009E18BD"/>
    <w:rsid w:val="009E5100"/>
    <w:rsid w:val="00A031EC"/>
    <w:rsid w:val="00A15615"/>
    <w:rsid w:val="00A26639"/>
    <w:rsid w:val="00A31066"/>
    <w:rsid w:val="00A4075C"/>
    <w:rsid w:val="00A41F9D"/>
    <w:rsid w:val="00A455EE"/>
    <w:rsid w:val="00A771DF"/>
    <w:rsid w:val="00AA55F2"/>
    <w:rsid w:val="00AC49C1"/>
    <w:rsid w:val="00AD54BD"/>
    <w:rsid w:val="00AE319A"/>
    <w:rsid w:val="00AE5E4C"/>
    <w:rsid w:val="00AE6220"/>
    <w:rsid w:val="00AF454F"/>
    <w:rsid w:val="00B03106"/>
    <w:rsid w:val="00B13EA1"/>
    <w:rsid w:val="00B36108"/>
    <w:rsid w:val="00B5709C"/>
    <w:rsid w:val="00B7508D"/>
    <w:rsid w:val="00B831C4"/>
    <w:rsid w:val="00B85E36"/>
    <w:rsid w:val="00BA0C98"/>
    <w:rsid w:val="00BB4EEA"/>
    <w:rsid w:val="00BC138A"/>
    <w:rsid w:val="00BC2A60"/>
    <w:rsid w:val="00C1613F"/>
    <w:rsid w:val="00C17F8A"/>
    <w:rsid w:val="00C44E24"/>
    <w:rsid w:val="00C468B2"/>
    <w:rsid w:val="00C845FC"/>
    <w:rsid w:val="00CA4A48"/>
    <w:rsid w:val="00CA5C50"/>
    <w:rsid w:val="00CC1341"/>
    <w:rsid w:val="00CC5F42"/>
    <w:rsid w:val="00CD1601"/>
    <w:rsid w:val="00CF131C"/>
    <w:rsid w:val="00CF28CD"/>
    <w:rsid w:val="00D12AAB"/>
    <w:rsid w:val="00D13518"/>
    <w:rsid w:val="00D16D52"/>
    <w:rsid w:val="00D51090"/>
    <w:rsid w:val="00D6476B"/>
    <w:rsid w:val="00D719C7"/>
    <w:rsid w:val="00D725E1"/>
    <w:rsid w:val="00D81E14"/>
    <w:rsid w:val="00DA1F4A"/>
    <w:rsid w:val="00DA37C8"/>
    <w:rsid w:val="00DA760A"/>
    <w:rsid w:val="00DC0481"/>
    <w:rsid w:val="00DE71B7"/>
    <w:rsid w:val="00DE795F"/>
    <w:rsid w:val="00E12907"/>
    <w:rsid w:val="00E21606"/>
    <w:rsid w:val="00E25D61"/>
    <w:rsid w:val="00E26033"/>
    <w:rsid w:val="00E2746E"/>
    <w:rsid w:val="00E33542"/>
    <w:rsid w:val="00E42C09"/>
    <w:rsid w:val="00E664E3"/>
    <w:rsid w:val="00E9425F"/>
    <w:rsid w:val="00E97A7B"/>
    <w:rsid w:val="00EB17CE"/>
    <w:rsid w:val="00EB52D9"/>
    <w:rsid w:val="00F26295"/>
    <w:rsid w:val="00F37D3A"/>
    <w:rsid w:val="00F40AE0"/>
    <w:rsid w:val="00F61781"/>
    <w:rsid w:val="00FA3535"/>
    <w:rsid w:val="00FD797A"/>
    <w:rsid w:val="00FE76A0"/>
    <w:rsid w:val="14E3F96F"/>
    <w:rsid w:val="18529A1D"/>
    <w:rsid w:val="34DB1447"/>
    <w:rsid w:val="3D4DE010"/>
    <w:rsid w:val="6B5F6EDE"/>
    <w:rsid w:val="78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3D3F"/>
  <w14:defaultImageDpi w14:val="32767"/>
  <w15:chartTrackingRefBased/>
  <w15:docId w15:val="{4A681887-2030-3141-A4B8-EF0891CC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F9D"/>
    <w:rPr>
      <w:rFonts w:ascii="Libre Franklin" w:eastAsia="Libre Franklin" w:hAnsi="Libre Franklin" w:cs="Libre Franklin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41F9D"/>
  </w:style>
  <w:style w:type="paragraph" w:styleId="Footer">
    <w:name w:val="footer"/>
    <w:basedOn w:val="Normal"/>
    <w:link w:val="FooterChar"/>
    <w:uiPriority w:val="99"/>
    <w:unhideWhenUsed/>
    <w:rsid w:val="00A41F9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1F9D"/>
  </w:style>
  <w:style w:type="paragraph" w:styleId="ListParagraph">
    <w:name w:val="List Paragraph"/>
    <w:basedOn w:val="Normal"/>
    <w:uiPriority w:val="34"/>
    <w:qFormat/>
    <w:rsid w:val="00A41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F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9D"/>
    <w:rPr>
      <w:rFonts w:ascii="Times New Roman" w:eastAsia="Libre Franklin" w:hAnsi="Times New Roman" w:cs="Times New Roman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B36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36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0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FD1"/>
    <w:rPr>
      <w:rFonts w:ascii="Libre Franklin" w:eastAsia="Libre Franklin" w:hAnsi="Libre Franklin" w:cs="Libre Franklin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FD1"/>
    <w:rPr>
      <w:rFonts w:ascii="Libre Franklin" w:eastAsia="Libre Franklin" w:hAnsi="Libre Franklin" w:cs="Libre Franklin"/>
      <w:b/>
      <w:bCs/>
      <w:sz w:val="20"/>
      <w:szCs w:val="20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A5C5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ma.gov/sites/default/files/2020-08/fema_dam-safety_aware-community_fact-sheet_2016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ady.gov/pl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msafety.org/stat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id.sec.usace.army.mil/ords/f?p=105:1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30C177A49E49AB397B27C9DDB93B" ma:contentTypeVersion="13" ma:contentTypeDescription="Create a new document." ma:contentTypeScope="" ma:versionID="ec792c1c2e380aa3d7b407c9638a3ec2">
  <xsd:schema xmlns:xsd="http://www.w3.org/2001/XMLSchema" xmlns:xs="http://www.w3.org/2001/XMLSchema" xmlns:p="http://schemas.microsoft.com/office/2006/metadata/properties" xmlns:ns2="60dcbd9d-c3d9-4257-8870-de11dc169b3f" xmlns:ns3="c4c9f3ac-7c53-4f97-8d5c-f5324fac3611" targetNamespace="http://schemas.microsoft.com/office/2006/metadata/properties" ma:root="true" ma:fieldsID="9f1f5768b499c52ca8636c48f3e37bac" ns2:_="" ns3:_="">
    <xsd:import namespace="60dcbd9d-c3d9-4257-8870-de11dc169b3f"/>
    <xsd:import namespace="c4c9f3ac-7c53-4f97-8d5c-f5324fac3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cbd9d-c3d9-4257-8870-de11dc16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9f3ac-7c53-4f97-8d5c-f5324fac3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7F341-E122-43F4-8A0B-7F9E6404D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8E3EF-CAE3-41A6-BAA6-E351D110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BE17B-6EEA-4AD3-B7CD-008DB5FB9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cbd9d-c3d9-4257-8870-de11dc169b3f"/>
    <ds:schemaRef ds:uri="c4c9f3ac-7c53-4f97-8d5c-f5324fac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Rassi</dc:creator>
  <cp:keywords/>
  <dc:description/>
  <cp:lastModifiedBy>Rudner, Quinn (CTR)</cp:lastModifiedBy>
  <cp:revision>2</cp:revision>
  <dcterms:created xsi:type="dcterms:W3CDTF">2021-08-04T23:54:00Z</dcterms:created>
  <dcterms:modified xsi:type="dcterms:W3CDTF">2021-08-04T23:54:00Z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0x010100BEF030C177A49E49AB397B27C9DDB93B</vt:lpwstr>
  </property>
</Properties>
</file>